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6E" w:rsidRPr="00591A16" w:rsidRDefault="00BD2C6E" w:rsidP="00BD2C6E">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BD2C6E" w:rsidRPr="00591A16" w:rsidRDefault="00BD2C6E" w:rsidP="00BD2C6E">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BD2C6E" w:rsidRPr="00591A16" w:rsidRDefault="00BD2C6E" w:rsidP="00BD2C6E">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BD2C6E" w:rsidRPr="00591A16" w:rsidRDefault="00BD2C6E" w:rsidP="00BD2C6E">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от</w:t>
      </w:r>
      <w:r w:rsidR="00A06681">
        <w:rPr>
          <w:rFonts w:ascii="Times New Roman" w:hAnsi="Times New Roman" w:cs="Times New Roman"/>
          <w:color w:val="000000"/>
          <w:spacing w:val="-18"/>
          <w:sz w:val="26"/>
          <w:szCs w:val="26"/>
        </w:rPr>
        <w:t xml:space="preserve">  24.03.2023</w:t>
      </w:r>
      <w:r>
        <w:rPr>
          <w:rFonts w:ascii="Times New Roman" w:hAnsi="Times New Roman" w:cs="Times New Roman"/>
          <w:color w:val="000000"/>
          <w:spacing w:val="-18"/>
          <w:sz w:val="26"/>
          <w:szCs w:val="26"/>
        </w:rPr>
        <w:t xml:space="preserve"> </w:t>
      </w:r>
      <w:r w:rsidRPr="00591A16">
        <w:rPr>
          <w:rFonts w:ascii="Times New Roman" w:hAnsi="Times New Roman" w:cs="Times New Roman"/>
          <w:color w:val="000000"/>
          <w:spacing w:val="-18"/>
          <w:sz w:val="26"/>
          <w:szCs w:val="26"/>
        </w:rPr>
        <w:t xml:space="preserve"> №</w:t>
      </w:r>
      <w:r w:rsidR="00A06681">
        <w:rPr>
          <w:rFonts w:ascii="Times New Roman" w:hAnsi="Times New Roman" w:cs="Times New Roman"/>
          <w:color w:val="000000"/>
          <w:spacing w:val="-18"/>
          <w:sz w:val="26"/>
          <w:szCs w:val="26"/>
        </w:rPr>
        <w:t xml:space="preserve">  ПР-240-166-о</w:t>
      </w:r>
    </w:p>
    <w:p w:rsidR="00A42211" w:rsidRPr="00E93EB0" w:rsidRDefault="00A42211" w:rsidP="00B31126">
      <w:pPr>
        <w:spacing w:after="0"/>
        <w:rPr>
          <w:rFonts w:ascii="Times New Roman" w:hAnsi="Times New Roman" w:cs="Times New Roman"/>
          <w:sz w:val="28"/>
          <w:szCs w:val="28"/>
        </w:rPr>
      </w:pPr>
      <w:bookmarkStart w:id="0" w:name="_GoBack"/>
      <w:bookmarkEnd w:id="0"/>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0E434C" w:rsidTr="00A42211">
        <w:tc>
          <w:tcPr>
            <w:tcW w:w="4273" w:type="dxa"/>
          </w:tcPr>
          <w:p w:rsidR="00A42211" w:rsidRPr="000E434C" w:rsidRDefault="00A42211" w:rsidP="00B31126">
            <w:pPr>
              <w:spacing w:line="276" w:lineRule="auto"/>
              <w:ind w:right="573"/>
              <w:jc w:val="both"/>
              <w:rPr>
                <w:sz w:val="28"/>
                <w:szCs w:val="28"/>
              </w:rPr>
            </w:pPr>
            <w:bookmarkStart w:id="1" w:name="_Toc478055541"/>
          </w:p>
        </w:tc>
      </w:tr>
    </w:tbl>
    <w:p w:rsidR="000D0243" w:rsidRPr="000E434C"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0E434C"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0E434C"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Pr="000E434C"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0E434C"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0E434C" w:rsidRDefault="003C441A" w:rsidP="00B31126">
      <w:pPr>
        <w:spacing w:after="0"/>
        <w:ind w:left="513" w:right="573"/>
        <w:jc w:val="both"/>
        <w:rPr>
          <w:rFonts w:ascii="Times New Roman" w:eastAsia="Times New Roman" w:hAnsi="Times New Roman" w:cs="Times New Roman"/>
          <w:b/>
          <w:sz w:val="28"/>
          <w:szCs w:val="28"/>
          <w:lang w:eastAsia="ru-RU"/>
        </w:rPr>
      </w:pPr>
    </w:p>
    <w:p w:rsidR="00A54A5C" w:rsidRPr="000E434C" w:rsidRDefault="00BD2C6E" w:rsidP="00A54A5C">
      <w:pPr>
        <w:spacing w:after="0"/>
        <w:jc w:val="center"/>
        <w:rPr>
          <w:rFonts w:ascii="Times New Roman" w:eastAsia="Calibri" w:hAnsi="Times New Roman" w:cs="Times New Roman"/>
          <w:b/>
          <w:sz w:val="32"/>
          <w:szCs w:val="32"/>
          <w:shd w:val="clear" w:color="auto" w:fill="FFFFFF"/>
        </w:rPr>
      </w:pPr>
      <w:r>
        <w:rPr>
          <w:rFonts w:ascii="Times New Roman" w:eastAsia="Times New Roman" w:hAnsi="Times New Roman" w:cs="Times New Roman"/>
          <w:b/>
          <w:sz w:val="32"/>
          <w:szCs w:val="32"/>
        </w:rPr>
        <w:t>Д</w:t>
      </w:r>
      <w:r w:rsidR="005B38B6" w:rsidRPr="000E434C">
        <w:rPr>
          <w:rFonts w:ascii="Times New Roman" w:eastAsia="Times New Roman" w:hAnsi="Times New Roman" w:cs="Times New Roman"/>
          <w:b/>
          <w:sz w:val="32"/>
          <w:szCs w:val="32"/>
        </w:rPr>
        <w:t>оклад о</w:t>
      </w:r>
      <w:r w:rsidR="00A54A5C" w:rsidRPr="000E434C">
        <w:rPr>
          <w:rFonts w:ascii="Times New Roman" w:eastAsia="Times New Roman" w:hAnsi="Times New Roman" w:cs="Times New Roman"/>
          <w:b/>
          <w:sz w:val="32"/>
          <w:szCs w:val="32"/>
        </w:rPr>
        <w:t xml:space="preserve"> правоприменительной практик</w:t>
      </w:r>
      <w:r w:rsidR="005B38B6" w:rsidRPr="000E434C">
        <w:rPr>
          <w:rFonts w:ascii="Times New Roman" w:eastAsia="Times New Roman" w:hAnsi="Times New Roman" w:cs="Times New Roman"/>
          <w:b/>
          <w:sz w:val="32"/>
          <w:szCs w:val="32"/>
        </w:rPr>
        <w:t>е</w:t>
      </w:r>
      <w:r w:rsidR="00A54A5C" w:rsidRPr="000E434C">
        <w:rPr>
          <w:rFonts w:ascii="Times New Roman" w:eastAsia="Times New Roman" w:hAnsi="Times New Roman" w:cs="Times New Roman"/>
          <w:b/>
          <w:sz w:val="32"/>
          <w:szCs w:val="32"/>
        </w:rPr>
        <w:t xml:space="preserve"> контрольно-надзорной деятельности в Северо-Западном управлении Федеральной службы по </w:t>
      </w:r>
      <w:proofErr w:type="gramStart"/>
      <w:r w:rsidR="00A54A5C" w:rsidRPr="000E434C">
        <w:rPr>
          <w:rFonts w:ascii="Times New Roman" w:eastAsia="Times New Roman" w:hAnsi="Times New Roman" w:cs="Times New Roman"/>
          <w:b/>
          <w:sz w:val="32"/>
          <w:szCs w:val="32"/>
        </w:rPr>
        <w:t>экологическому</w:t>
      </w:r>
      <w:proofErr w:type="gramEnd"/>
      <w:r w:rsidR="00A54A5C" w:rsidRPr="000E434C">
        <w:rPr>
          <w:rFonts w:ascii="Times New Roman" w:eastAsia="Times New Roman" w:hAnsi="Times New Roman" w:cs="Times New Roman"/>
          <w:b/>
          <w:sz w:val="32"/>
          <w:szCs w:val="32"/>
        </w:rPr>
        <w:t xml:space="preserve">, технологическому и атомному надзору </w:t>
      </w:r>
      <w:r w:rsidR="00291FFA" w:rsidRPr="000E434C">
        <w:rPr>
          <w:rFonts w:ascii="Times New Roman" w:eastAsia="Times New Roman" w:hAnsi="Times New Roman" w:cs="Times New Roman"/>
          <w:b/>
          <w:sz w:val="32"/>
          <w:szCs w:val="32"/>
        </w:rPr>
        <w:t>при осуществлении федерального государственного надзора в области безопасности гидротехнических сооружений</w:t>
      </w:r>
      <w:r w:rsidR="00291FFA" w:rsidRPr="000E434C">
        <w:rPr>
          <w:rFonts w:ascii="Times New Roman" w:eastAsia="Calibri" w:hAnsi="Times New Roman" w:cs="Times New Roman"/>
          <w:b/>
          <w:sz w:val="32"/>
          <w:szCs w:val="32"/>
          <w:shd w:val="clear" w:color="auto" w:fill="FFFFFF"/>
        </w:rPr>
        <w:br/>
        <w:t>за 202</w:t>
      </w:r>
      <w:r w:rsidR="0028111E" w:rsidRPr="000E434C">
        <w:rPr>
          <w:rFonts w:ascii="Times New Roman" w:eastAsia="Calibri" w:hAnsi="Times New Roman" w:cs="Times New Roman"/>
          <w:b/>
          <w:sz w:val="32"/>
          <w:szCs w:val="32"/>
          <w:shd w:val="clear" w:color="auto" w:fill="FFFFFF"/>
        </w:rPr>
        <w:t>2</w:t>
      </w:r>
      <w:r w:rsidR="00291FFA" w:rsidRPr="000E434C">
        <w:rPr>
          <w:rFonts w:ascii="Times New Roman" w:eastAsia="Calibri" w:hAnsi="Times New Roman" w:cs="Times New Roman"/>
          <w:b/>
          <w:sz w:val="32"/>
          <w:szCs w:val="32"/>
          <w:shd w:val="clear" w:color="auto" w:fill="FFFFFF"/>
        </w:rPr>
        <w:t xml:space="preserve"> год</w:t>
      </w:r>
    </w:p>
    <w:p w:rsidR="000D0243" w:rsidRPr="000E434C" w:rsidRDefault="000D0243" w:rsidP="00B31126">
      <w:pPr>
        <w:spacing w:after="0"/>
        <w:jc w:val="both"/>
        <w:rPr>
          <w:rFonts w:ascii="Times New Roman" w:eastAsia="Times New Roman" w:hAnsi="Times New Roman" w:cs="Times New Roman"/>
          <w:b/>
          <w:sz w:val="28"/>
          <w:szCs w:val="28"/>
          <w:lang w:eastAsia="ru-RU"/>
        </w:rPr>
      </w:pPr>
      <w:r w:rsidRPr="000E434C">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0E434C" w:rsidRDefault="00A42211" w:rsidP="00795309">
          <w:pPr>
            <w:pStyle w:val="afffd"/>
            <w:tabs>
              <w:tab w:val="left" w:pos="0"/>
            </w:tabs>
            <w:spacing w:before="0"/>
            <w:jc w:val="center"/>
            <w:rPr>
              <w:rFonts w:ascii="Times New Roman" w:hAnsi="Times New Roman" w:cs="Times New Roman"/>
              <w:color w:val="auto"/>
            </w:rPr>
          </w:pPr>
          <w:r w:rsidRPr="000E434C">
            <w:rPr>
              <w:rFonts w:ascii="Times New Roman" w:hAnsi="Times New Roman" w:cs="Times New Roman"/>
              <w:color w:val="auto"/>
            </w:rPr>
            <w:t>Оглавление</w:t>
          </w:r>
        </w:p>
        <w:p w:rsidR="003C5879" w:rsidRPr="000E434C" w:rsidRDefault="003C5879" w:rsidP="00795309">
          <w:pPr>
            <w:tabs>
              <w:tab w:val="left" w:pos="0"/>
            </w:tabs>
            <w:spacing w:after="0"/>
            <w:jc w:val="center"/>
            <w:rPr>
              <w:rFonts w:ascii="Times New Roman" w:hAnsi="Times New Roman" w:cs="Times New Roman"/>
              <w:sz w:val="28"/>
              <w:szCs w:val="28"/>
              <w:lang w:eastAsia="ru-RU"/>
            </w:rPr>
          </w:pPr>
        </w:p>
        <w:p w:rsidR="00A42211" w:rsidRPr="000E434C" w:rsidRDefault="00F10560" w:rsidP="00795309">
          <w:pPr>
            <w:pStyle w:val="2f0"/>
            <w:tabs>
              <w:tab w:val="left" w:pos="0"/>
            </w:tabs>
            <w:jc w:val="both"/>
            <w:rPr>
              <w:rFonts w:ascii="Times New Roman" w:hAnsi="Times New Roman" w:cs="Times New Roman"/>
              <w:sz w:val="27"/>
              <w:szCs w:val="27"/>
            </w:rPr>
          </w:pPr>
          <w:r w:rsidRPr="000E434C">
            <w:rPr>
              <w:rFonts w:ascii="Times New Roman" w:hAnsi="Times New Roman" w:cs="Times New Roman"/>
              <w:sz w:val="27"/>
              <w:szCs w:val="27"/>
            </w:rPr>
            <w:t xml:space="preserve">1. </w:t>
          </w:r>
          <w:r w:rsidR="00A42211" w:rsidRPr="000E434C">
            <w:rPr>
              <w:rFonts w:ascii="Times New Roman" w:hAnsi="Times New Roman" w:cs="Times New Roman"/>
              <w:sz w:val="27"/>
              <w:szCs w:val="27"/>
            </w:rPr>
            <w:t>Общие положения</w:t>
          </w:r>
          <w:r w:rsidR="00A42211" w:rsidRPr="000E434C">
            <w:rPr>
              <w:rFonts w:ascii="Times New Roman" w:hAnsi="Times New Roman" w:cs="Times New Roman"/>
              <w:sz w:val="27"/>
              <w:szCs w:val="27"/>
            </w:rPr>
            <w:ptab w:relativeTo="margin" w:alignment="right" w:leader="dot"/>
          </w:r>
          <w:r w:rsidR="00D66BDA" w:rsidRPr="000E434C">
            <w:rPr>
              <w:rFonts w:ascii="Times New Roman" w:hAnsi="Times New Roman" w:cs="Times New Roman"/>
              <w:sz w:val="27"/>
              <w:szCs w:val="27"/>
            </w:rPr>
            <w:t>3</w:t>
          </w:r>
        </w:p>
        <w:p w:rsidR="00A42211" w:rsidRPr="000E434C"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0E434C">
            <w:rPr>
              <w:rFonts w:ascii="Times New Roman" w:hAnsi="Times New Roman" w:cs="Times New Roman"/>
              <w:sz w:val="27"/>
              <w:szCs w:val="27"/>
            </w:rPr>
            <w:t>2</w:t>
          </w:r>
          <w:r w:rsidR="00F10560" w:rsidRPr="000E434C">
            <w:rPr>
              <w:rFonts w:ascii="Times New Roman" w:hAnsi="Times New Roman" w:cs="Times New Roman"/>
              <w:sz w:val="27"/>
              <w:szCs w:val="27"/>
            </w:rPr>
            <w:t xml:space="preserve">. </w:t>
          </w:r>
          <w:r w:rsidR="001472A0" w:rsidRPr="000E434C">
            <w:rPr>
              <w:rFonts w:ascii="Times New Roman" w:hAnsi="Times New Roman" w:cs="Times New Roman"/>
              <w:sz w:val="27"/>
              <w:szCs w:val="27"/>
            </w:rPr>
            <w:t xml:space="preserve">Обзор правоприменительной практики </w:t>
          </w:r>
          <w:r w:rsidR="00291FFA" w:rsidRPr="000E434C">
            <w:rPr>
              <w:rFonts w:ascii="Times New Roman" w:hAnsi="Times New Roman" w:cs="Times New Roman"/>
              <w:sz w:val="27"/>
              <w:szCs w:val="27"/>
            </w:rPr>
            <w:t xml:space="preserve">при осуществлении федерального государственного надзора в области безопасности гидротехнических сооружений </w:t>
          </w:r>
          <w:r w:rsidR="00A42211" w:rsidRPr="000E434C">
            <w:rPr>
              <w:rFonts w:ascii="Times New Roman" w:hAnsi="Times New Roman" w:cs="Times New Roman"/>
              <w:sz w:val="27"/>
              <w:szCs w:val="27"/>
            </w:rPr>
            <w:ptab w:relativeTo="margin" w:alignment="right" w:leader="dot"/>
          </w:r>
          <w:r w:rsidR="00D66BDA" w:rsidRPr="000E434C">
            <w:rPr>
              <w:rFonts w:ascii="Times New Roman" w:hAnsi="Times New Roman" w:cs="Times New Roman"/>
              <w:sz w:val="27"/>
              <w:szCs w:val="27"/>
            </w:rPr>
            <w:t>4</w:t>
          </w:r>
        </w:p>
        <w:p w:rsidR="00A42211" w:rsidRPr="000E434C" w:rsidRDefault="0004548B" w:rsidP="00795309">
          <w:pPr>
            <w:pStyle w:val="2f0"/>
            <w:tabs>
              <w:tab w:val="left" w:pos="0"/>
            </w:tabs>
            <w:jc w:val="both"/>
            <w:rPr>
              <w:rFonts w:ascii="Times New Roman" w:hAnsi="Times New Roman" w:cs="Times New Roman"/>
              <w:sz w:val="27"/>
              <w:szCs w:val="27"/>
            </w:rPr>
          </w:pPr>
          <w:r w:rsidRPr="000E434C">
            <w:rPr>
              <w:rFonts w:ascii="Times New Roman" w:hAnsi="Times New Roman" w:cs="Times New Roman"/>
              <w:sz w:val="27"/>
              <w:szCs w:val="27"/>
            </w:rPr>
            <w:t xml:space="preserve">3. </w:t>
          </w:r>
          <w:r w:rsidR="00A42211" w:rsidRPr="000E434C">
            <w:rPr>
              <w:rFonts w:ascii="Times New Roman" w:hAnsi="Times New Roman" w:cs="Times New Roman"/>
              <w:sz w:val="27"/>
              <w:szCs w:val="27"/>
            </w:rPr>
            <w:t>Сведения о результатах административного и судебного оспаривания решений, действий (бездействия) Управления и его должностных лиц</w:t>
          </w:r>
          <w:r w:rsidR="00A42211" w:rsidRPr="000E434C">
            <w:rPr>
              <w:rFonts w:ascii="Times New Roman" w:hAnsi="Times New Roman" w:cs="Times New Roman"/>
              <w:sz w:val="27"/>
              <w:szCs w:val="27"/>
            </w:rPr>
            <w:ptab w:relativeTo="margin" w:alignment="right" w:leader="dot"/>
          </w:r>
          <w:r w:rsidR="000E434C">
            <w:rPr>
              <w:rFonts w:ascii="Times New Roman" w:hAnsi="Times New Roman" w:cs="Times New Roman"/>
              <w:sz w:val="27"/>
              <w:szCs w:val="27"/>
            </w:rPr>
            <w:t>6</w:t>
          </w:r>
        </w:p>
        <w:p w:rsidR="00A42211" w:rsidRPr="000E434C" w:rsidRDefault="0004548B" w:rsidP="00795309">
          <w:pPr>
            <w:pStyle w:val="2f0"/>
            <w:tabs>
              <w:tab w:val="left" w:pos="0"/>
            </w:tabs>
            <w:jc w:val="both"/>
            <w:rPr>
              <w:rFonts w:ascii="Times New Roman" w:hAnsi="Times New Roman" w:cs="Times New Roman"/>
              <w:sz w:val="27"/>
              <w:szCs w:val="27"/>
            </w:rPr>
          </w:pPr>
          <w:r w:rsidRPr="000E434C">
            <w:rPr>
              <w:rFonts w:ascii="Times New Roman" w:hAnsi="Times New Roman" w:cs="Times New Roman"/>
              <w:sz w:val="27"/>
              <w:szCs w:val="27"/>
            </w:rPr>
            <w:t>4. Проведенные профилактические мероприятия. Разъяснение положений законодательства и обязательных требований подзаконных актов</w:t>
          </w:r>
          <w:r w:rsidR="00737235" w:rsidRPr="000E434C">
            <w:rPr>
              <w:rFonts w:ascii="Times New Roman" w:hAnsi="Times New Roman" w:cs="Times New Roman"/>
              <w:sz w:val="27"/>
              <w:szCs w:val="27"/>
            </w:rPr>
            <w:ptab w:relativeTo="margin" w:alignment="right" w:leader="dot"/>
          </w:r>
          <w:r w:rsidR="000E434C">
            <w:rPr>
              <w:rFonts w:ascii="Times New Roman" w:hAnsi="Times New Roman" w:cs="Times New Roman"/>
              <w:sz w:val="27"/>
              <w:szCs w:val="27"/>
            </w:rPr>
            <w:t>6</w:t>
          </w:r>
        </w:p>
      </w:sdtContent>
    </w:sdt>
    <w:p w:rsidR="006E224C" w:rsidRPr="000E434C" w:rsidRDefault="006E224C" w:rsidP="00B31126">
      <w:pPr>
        <w:spacing w:after="0"/>
        <w:rPr>
          <w:rFonts w:ascii="Times New Roman" w:eastAsia="Times New Roman" w:hAnsi="Times New Roman" w:cs="Times New Roman"/>
          <w:b/>
          <w:bCs/>
          <w:sz w:val="28"/>
          <w:szCs w:val="28"/>
          <w:lang w:eastAsia="ru-RU"/>
        </w:rPr>
      </w:pPr>
      <w:r w:rsidRPr="000E434C">
        <w:rPr>
          <w:rFonts w:ascii="Times New Roman" w:hAnsi="Times New Roman" w:cs="Times New Roman"/>
          <w:sz w:val="28"/>
          <w:szCs w:val="28"/>
        </w:rPr>
        <w:br w:type="page"/>
      </w:r>
    </w:p>
    <w:p w:rsidR="004F607B" w:rsidRPr="000E434C"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0E434C">
        <w:rPr>
          <w:rFonts w:ascii="Times New Roman" w:eastAsia="Times New Roman" w:hAnsi="Times New Roman" w:cs="Times New Roman"/>
          <w:bCs w:val="0"/>
          <w:color w:val="000000"/>
          <w:sz w:val="28"/>
          <w:szCs w:val="28"/>
          <w:lang w:eastAsia="ru-RU"/>
        </w:rPr>
        <w:lastRenderedPageBreak/>
        <w:t xml:space="preserve">1. </w:t>
      </w:r>
      <w:r w:rsidR="00725675" w:rsidRPr="000E434C">
        <w:rPr>
          <w:rFonts w:ascii="Times New Roman" w:eastAsia="Times New Roman" w:hAnsi="Times New Roman" w:cs="Times New Roman"/>
          <w:bCs w:val="0"/>
          <w:color w:val="000000"/>
          <w:sz w:val="28"/>
          <w:szCs w:val="28"/>
          <w:lang w:eastAsia="ru-RU"/>
        </w:rPr>
        <w:t>Общие положения</w:t>
      </w:r>
    </w:p>
    <w:p w:rsidR="00725675" w:rsidRPr="000E434C" w:rsidRDefault="00725675" w:rsidP="00B31126">
      <w:pPr>
        <w:spacing w:after="0"/>
        <w:rPr>
          <w:rFonts w:ascii="Times New Roman" w:hAnsi="Times New Roman" w:cs="Times New Roman"/>
          <w:sz w:val="28"/>
          <w:szCs w:val="28"/>
          <w:lang w:eastAsia="ru-RU"/>
        </w:rPr>
      </w:pPr>
    </w:p>
    <w:p w:rsidR="00291FFA" w:rsidRPr="000E434C" w:rsidRDefault="0028111E" w:rsidP="00291FFA">
      <w:pPr>
        <w:spacing w:after="0"/>
        <w:ind w:firstLine="709"/>
        <w:jc w:val="both"/>
        <w:rPr>
          <w:rFonts w:ascii="Times New Roman" w:eastAsia="Times New Roman" w:hAnsi="Times New Roman" w:cs="Times New Roman"/>
          <w:sz w:val="28"/>
          <w:szCs w:val="28"/>
          <w:lang w:eastAsia="ru-RU"/>
        </w:rPr>
      </w:pPr>
      <w:proofErr w:type="gramStart"/>
      <w:r w:rsidRPr="000E434C">
        <w:rPr>
          <w:rFonts w:ascii="Times New Roman" w:eastAsia="Times New Roman" w:hAnsi="Times New Roman" w:cs="Times New Roman"/>
          <w:sz w:val="28"/>
          <w:szCs w:val="28"/>
          <w:lang w:eastAsia="ru-RU"/>
        </w:rPr>
        <w:t xml:space="preserve">Северо-Западное управление Федеральной службы по экологическому, технологическому и атомному надзору (далее – Управление) 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(далее – </w:t>
      </w:r>
      <w:proofErr w:type="spellStart"/>
      <w:r w:rsidRPr="000E434C">
        <w:rPr>
          <w:rFonts w:ascii="Times New Roman" w:eastAsia="Times New Roman" w:hAnsi="Times New Roman" w:cs="Times New Roman"/>
          <w:sz w:val="28"/>
          <w:szCs w:val="28"/>
          <w:lang w:eastAsia="ru-RU"/>
        </w:rPr>
        <w:t>Ростехнадзор</w:t>
      </w:r>
      <w:proofErr w:type="spellEnd"/>
      <w:r w:rsidRPr="000E434C">
        <w:rPr>
          <w:rFonts w:ascii="Times New Roman" w:eastAsia="Times New Roman" w:hAnsi="Times New Roman" w:cs="Times New Roman"/>
          <w:sz w:val="28"/>
          <w:szCs w:val="28"/>
          <w:lang w:eastAsia="ru-RU"/>
        </w:rPr>
        <w:t>) от</w:t>
      </w:r>
      <w:r w:rsidR="00C556BD">
        <w:rPr>
          <w:rFonts w:ascii="Times New Roman" w:eastAsia="Times New Roman" w:hAnsi="Times New Roman" w:cs="Times New Roman"/>
          <w:sz w:val="28"/>
          <w:szCs w:val="28"/>
          <w:lang w:eastAsia="ru-RU"/>
        </w:rPr>
        <w:t xml:space="preserve"> 29.08.2022    № 282</w:t>
      </w:r>
      <w:proofErr w:type="gramEnd"/>
      <w:r w:rsidR="00C556BD">
        <w:rPr>
          <w:rFonts w:ascii="Times New Roman" w:eastAsia="Times New Roman" w:hAnsi="Times New Roman" w:cs="Times New Roman"/>
          <w:sz w:val="28"/>
          <w:szCs w:val="28"/>
          <w:lang w:eastAsia="ru-RU"/>
        </w:rPr>
        <w:t>,</w:t>
      </w:r>
      <w:r w:rsidRPr="000E434C">
        <w:rPr>
          <w:rFonts w:ascii="Times New Roman" w:eastAsia="Times New Roman" w:hAnsi="Times New Roman" w:cs="Times New Roman"/>
          <w:sz w:val="28"/>
          <w:szCs w:val="28"/>
          <w:lang w:eastAsia="ru-RU"/>
        </w:rPr>
        <w:t xml:space="preserve"> </w:t>
      </w:r>
      <w:proofErr w:type="gramStart"/>
      <w:r w:rsidRPr="000E434C">
        <w:rPr>
          <w:rFonts w:ascii="Times New Roman" w:eastAsia="Times New Roman" w:hAnsi="Times New Roman" w:cs="Times New Roman"/>
          <w:sz w:val="28"/>
          <w:szCs w:val="28"/>
          <w:lang w:eastAsia="ru-RU"/>
        </w:rPr>
        <w:t xml:space="preserve">является территориальным органом межрегионального уровня, осуществляющим функции </w:t>
      </w:r>
      <w:proofErr w:type="spellStart"/>
      <w:r w:rsidRPr="000E434C">
        <w:rPr>
          <w:rFonts w:ascii="Times New Roman" w:eastAsia="Times New Roman" w:hAnsi="Times New Roman" w:cs="Times New Roman"/>
          <w:sz w:val="28"/>
          <w:szCs w:val="28"/>
          <w:lang w:eastAsia="ru-RU"/>
        </w:rPr>
        <w:t>Ростехнадзора</w:t>
      </w:r>
      <w:proofErr w:type="spellEnd"/>
      <w:r w:rsidRPr="000E434C">
        <w:rPr>
          <w:rFonts w:ascii="Times New Roman" w:eastAsia="Times New Roman" w:hAnsi="Times New Roman" w:cs="Times New Roman"/>
          <w:sz w:val="28"/>
          <w:szCs w:val="28"/>
          <w:lang w:eastAsia="ru-RU"/>
        </w:rPr>
        <w:t xml:space="preserve"> в установленной сфере деятельности на территории Республики Карелия, Архангельской, Вологодской, Калининградской, Ленинградской, Мурманской, Новгородской и Псковской областей, города Санкт-Петербурга, острове Колгуев (Ненецкий автономный округ) и шельфе морей Арктической зоны Российской Федерации</w:t>
      </w:r>
      <w:r w:rsidR="00291FFA" w:rsidRPr="000E434C">
        <w:rPr>
          <w:rFonts w:ascii="Times New Roman" w:eastAsia="Times New Roman" w:hAnsi="Times New Roman" w:cs="Times New Roman"/>
          <w:sz w:val="28"/>
          <w:szCs w:val="28"/>
          <w:lang w:eastAsia="ru-RU"/>
        </w:rPr>
        <w:t>.</w:t>
      </w:r>
      <w:proofErr w:type="gramEnd"/>
    </w:p>
    <w:p w:rsidR="00291FFA" w:rsidRPr="000E434C" w:rsidRDefault="00291FFA" w:rsidP="0028111E">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Настоящий </w:t>
      </w:r>
      <w:r w:rsidR="0028111E" w:rsidRPr="000E434C">
        <w:rPr>
          <w:rFonts w:ascii="Times New Roman" w:eastAsia="Times New Roman" w:hAnsi="Times New Roman" w:cs="Times New Roman"/>
          <w:sz w:val="28"/>
          <w:szCs w:val="28"/>
          <w:lang w:eastAsia="ru-RU"/>
        </w:rPr>
        <w:t xml:space="preserve">доклад </w:t>
      </w:r>
      <w:r w:rsidRPr="000E434C">
        <w:rPr>
          <w:rFonts w:ascii="Times New Roman" w:eastAsia="Times New Roman" w:hAnsi="Times New Roman" w:cs="Times New Roman"/>
          <w:sz w:val="28"/>
          <w:szCs w:val="28"/>
          <w:lang w:eastAsia="ru-RU"/>
        </w:rPr>
        <w:t>о правоприменительной практике контрольно-надзорной деятельности в Управлении при осуществлении федерального государственного надзора в области безопасности гидротехнических сооружений сформирован в целях профилактики нарушений обязательных требований, а также в целях реализации положен</w:t>
      </w:r>
      <w:r w:rsidR="0028111E" w:rsidRPr="000E434C">
        <w:rPr>
          <w:rFonts w:ascii="Times New Roman" w:eastAsia="Times New Roman" w:hAnsi="Times New Roman" w:cs="Times New Roman"/>
          <w:sz w:val="28"/>
          <w:szCs w:val="28"/>
          <w:lang w:eastAsia="ru-RU"/>
        </w:rPr>
        <w:t xml:space="preserve">ий </w:t>
      </w:r>
      <w:r w:rsidRPr="000E434C">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w:t>
      </w:r>
      <w:r w:rsidR="0028111E" w:rsidRPr="000E434C">
        <w:rPr>
          <w:rFonts w:ascii="Times New Roman" w:eastAsia="Times New Roman" w:hAnsi="Times New Roman" w:cs="Times New Roman"/>
          <w:sz w:val="28"/>
          <w:szCs w:val="28"/>
          <w:lang w:eastAsia="ru-RU"/>
        </w:rPr>
        <w:t>онтроле в Российской Федерации</w:t>
      </w:r>
      <w:r w:rsidRPr="000E434C">
        <w:rPr>
          <w:rFonts w:ascii="Times New Roman" w:eastAsia="Times New Roman" w:hAnsi="Times New Roman" w:cs="Times New Roman"/>
          <w:sz w:val="28"/>
          <w:szCs w:val="28"/>
          <w:lang w:eastAsia="ru-RU"/>
        </w:rPr>
        <w:t>».</w:t>
      </w:r>
    </w:p>
    <w:p w:rsidR="00291FFA" w:rsidRPr="000E434C" w:rsidRDefault="00291FFA" w:rsidP="00291FFA">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В качестве источников сведений для подготовки обзора правоприменительной практики были использованы:</w:t>
      </w:r>
    </w:p>
    <w:p w:rsidR="00291FFA" w:rsidRPr="000E434C" w:rsidRDefault="00291FFA" w:rsidP="00291FFA">
      <w:pPr>
        <w:pStyle w:val="a4"/>
        <w:numPr>
          <w:ilvl w:val="0"/>
          <w:numId w:val="36"/>
        </w:numPr>
        <w:spacing w:after="0"/>
        <w:ind w:left="993" w:hanging="284"/>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результаты проверок и иных мероприятий по контролю;</w:t>
      </w:r>
    </w:p>
    <w:p w:rsidR="00291FFA" w:rsidRPr="000E434C"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административном порядке;</w:t>
      </w:r>
    </w:p>
    <w:p w:rsidR="00291FFA" w:rsidRPr="000E434C"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судебном порядке и иные материалы судебной практики;</w:t>
      </w:r>
    </w:p>
    <w:p w:rsidR="00291FFA" w:rsidRPr="000E434C"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результаты применения мер прокурорского реагирования по вопросам деятельности </w:t>
      </w:r>
      <w:proofErr w:type="spellStart"/>
      <w:r w:rsidRPr="000E434C">
        <w:rPr>
          <w:rFonts w:ascii="Times New Roman" w:eastAsia="Times New Roman" w:hAnsi="Times New Roman" w:cs="Times New Roman"/>
          <w:sz w:val="28"/>
          <w:szCs w:val="28"/>
          <w:lang w:eastAsia="ru-RU"/>
        </w:rPr>
        <w:t>Ростехнадзора</w:t>
      </w:r>
      <w:proofErr w:type="spellEnd"/>
      <w:r w:rsidRPr="000E434C">
        <w:rPr>
          <w:rFonts w:ascii="Times New Roman" w:eastAsia="Times New Roman" w:hAnsi="Times New Roman" w:cs="Times New Roman"/>
          <w:sz w:val="28"/>
          <w:szCs w:val="28"/>
          <w:lang w:eastAsia="ru-RU"/>
        </w:rPr>
        <w:t>;</w:t>
      </w:r>
    </w:p>
    <w:p w:rsidR="00291FFA" w:rsidRPr="000E434C"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результаты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вреда охраняемым законом ценностям;</w:t>
      </w:r>
    </w:p>
    <w:p w:rsidR="00291FFA" w:rsidRPr="000E434C"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результаты составления и рассмотрения протоколов об административных правонарушениях, административных расследованиях, </w:t>
      </w:r>
      <w:r w:rsidRPr="000E434C">
        <w:rPr>
          <w:rFonts w:ascii="Times New Roman" w:eastAsia="Times New Roman" w:hAnsi="Times New Roman" w:cs="Times New Roman"/>
          <w:sz w:val="28"/>
          <w:szCs w:val="28"/>
          <w:lang w:eastAsia="ru-RU"/>
        </w:rPr>
        <w:lastRenderedPageBreak/>
        <w:t>постановлений о назначении административного наказания или о прекращении производства по делу об административном правонарушении;</w:t>
      </w:r>
    </w:p>
    <w:p w:rsidR="00291FFA" w:rsidRPr="000E434C"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разъяснения, даваемые </w:t>
      </w:r>
      <w:proofErr w:type="spellStart"/>
      <w:r w:rsidRPr="000E434C">
        <w:rPr>
          <w:rFonts w:ascii="Times New Roman" w:eastAsia="Times New Roman" w:hAnsi="Times New Roman" w:cs="Times New Roman"/>
          <w:sz w:val="28"/>
          <w:szCs w:val="28"/>
          <w:lang w:eastAsia="ru-RU"/>
        </w:rPr>
        <w:t>Ростехнадзором</w:t>
      </w:r>
      <w:proofErr w:type="spellEnd"/>
      <w:r w:rsidRPr="000E434C">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2A17FE" w:rsidRPr="000E434C"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разъяснения, полученные </w:t>
      </w:r>
      <w:proofErr w:type="spellStart"/>
      <w:r w:rsidRPr="000E434C">
        <w:rPr>
          <w:rFonts w:ascii="Times New Roman" w:eastAsia="Times New Roman" w:hAnsi="Times New Roman" w:cs="Times New Roman"/>
          <w:sz w:val="28"/>
          <w:szCs w:val="28"/>
          <w:lang w:eastAsia="ru-RU"/>
        </w:rPr>
        <w:t>Ростехнадзором</w:t>
      </w:r>
      <w:proofErr w:type="spellEnd"/>
      <w:r w:rsidRPr="000E434C">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контрольно-надзорной деятельности</w:t>
      </w:r>
      <w:r w:rsidR="0020578D" w:rsidRPr="000E434C">
        <w:rPr>
          <w:rFonts w:ascii="Times New Roman" w:eastAsia="Times New Roman" w:hAnsi="Times New Roman" w:cs="Times New Roman"/>
          <w:sz w:val="28"/>
          <w:szCs w:val="28"/>
          <w:lang w:eastAsia="ru-RU"/>
        </w:rPr>
        <w:t>.</w:t>
      </w:r>
    </w:p>
    <w:p w:rsidR="00597848" w:rsidRPr="000E434C" w:rsidRDefault="00597848" w:rsidP="00E95BBD">
      <w:pPr>
        <w:spacing w:after="0"/>
        <w:ind w:firstLine="709"/>
        <w:jc w:val="both"/>
        <w:rPr>
          <w:rFonts w:ascii="Times New Roman" w:eastAsia="Times New Roman" w:hAnsi="Times New Roman" w:cs="Times New Roman"/>
          <w:sz w:val="28"/>
          <w:szCs w:val="28"/>
          <w:lang w:eastAsia="ru-RU"/>
        </w:rPr>
      </w:pPr>
    </w:p>
    <w:p w:rsidR="00597848" w:rsidRPr="000E434C" w:rsidRDefault="00597848" w:rsidP="00E95BBD">
      <w:pPr>
        <w:spacing w:after="0"/>
        <w:ind w:firstLine="709"/>
        <w:jc w:val="both"/>
        <w:rPr>
          <w:rFonts w:ascii="Times New Roman" w:eastAsia="Times New Roman" w:hAnsi="Times New Roman" w:cs="Times New Roman"/>
          <w:sz w:val="28"/>
          <w:szCs w:val="28"/>
          <w:lang w:eastAsia="ru-RU"/>
        </w:rPr>
      </w:pPr>
    </w:p>
    <w:p w:rsidR="00920773" w:rsidRPr="000E434C" w:rsidRDefault="00E95BBD" w:rsidP="00597848">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0E434C">
        <w:rPr>
          <w:rFonts w:ascii="Times New Roman" w:eastAsia="Times New Roman" w:hAnsi="Times New Roman" w:cs="Times New Roman"/>
          <w:bCs w:val="0"/>
          <w:color w:val="000000"/>
          <w:sz w:val="28"/>
          <w:szCs w:val="28"/>
          <w:lang w:eastAsia="ru-RU"/>
        </w:rPr>
        <w:t xml:space="preserve">2. </w:t>
      </w:r>
      <w:r w:rsidR="00920773" w:rsidRPr="000E434C">
        <w:rPr>
          <w:rFonts w:ascii="Times New Roman" w:eastAsia="Times New Roman" w:hAnsi="Times New Roman" w:cs="Times New Roman"/>
          <w:bCs w:val="0"/>
          <w:color w:val="000000"/>
          <w:sz w:val="28"/>
          <w:szCs w:val="28"/>
          <w:lang w:eastAsia="ru-RU"/>
        </w:rPr>
        <w:t xml:space="preserve">Обзор правоприменительной практики </w:t>
      </w:r>
      <w:r w:rsidR="00291FFA" w:rsidRPr="000E434C">
        <w:rPr>
          <w:rFonts w:ascii="Times New Roman" w:eastAsia="Times New Roman" w:hAnsi="Times New Roman" w:cs="Times New Roman"/>
          <w:bCs w:val="0"/>
          <w:color w:val="000000"/>
          <w:sz w:val="28"/>
          <w:szCs w:val="28"/>
          <w:lang w:eastAsia="ru-RU"/>
        </w:rPr>
        <w:t>при осуществлении федерального государственного надзора в области безопасности гидротехнических сооружений</w:t>
      </w:r>
    </w:p>
    <w:p w:rsidR="003A66A7" w:rsidRPr="000E434C" w:rsidRDefault="003A66A7" w:rsidP="00291FFA">
      <w:pPr>
        <w:spacing w:after="0"/>
        <w:jc w:val="both"/>
        <w:rPr>
          <w:rFonts w:ascii="Times New Roman" w:eastAsia="Times New Roman" w:hAnsi="Times New Roman" w:cs="Times New Roman"/>
          <w:sz w:val="28"/>
          <w:szCs w:val="28"/>
          <w:lang w:eastAsia="ru-RU"/>
        </w:rPr>
      </w:pPr>
    </w:p>
    <w:p w:rsidR="003A66A7" w:rsidRPr="000E434C" w:rsidRDefault="003A66A7" w:rsidP="003A66A7">
      <w:pPr>
        <w:spacing w:after="0"/>
        <w:ind w:firstLine="720"/>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Управлением за</w:t>
      </w:r>
      <w:r w:rsidR="0028111E" w:rsidRPr="000E434C">
        <w:rPr>
          <w:rFonts w:ascii="Times New Roman" w:eastAsia="Times New Roman" w:hAnsi="Times New Roman" w:cs="Times New Roman"/>
          <w:sz w:val="28"/>
          <w:szCs w:val="28"/>
          <w:lang w:eastAsia="ru-RU"/>
        </w:rPr>
        <w:t xml:space="preserve"> 2022</w:t>
      </w:r>
      <w:r w:rsidR="00B213DA" w:rsidRPr="000E434C">
        <w:rPr>
          <w:rFonts w:ascii="Times New Roman" w:eastAsia="Times New Roman" w:hAnsi="Times New Roman" w:cs="Times New Roman"/>
          <w:sz w:val="28"/>
          <w:szCs w:val="28"/>
          <w:lang w:eastAsia="ru-RU"/>
        </w:rPr>
        <w:t xml:space="preserve"> го</w:t>
      </w:r>
      <w:r w:rsidR="00A21397" w:rsidRPr="000E434C">
        <w:rPr>
          <w:rFonts w:ascii="Times New Roman" w:eastAsia="Times New Roman" w:hAnsi="Times New Roman" w:cs="Times New Roman"/>
          <w:sz w:val="28"/>
          <w:szCs w:val="28"/>
          <w:lang w:eastAsia="ru-RU"/>
        </w:rPr>
        <w:t xml:space="preserve">д проведено </w:t>
      </w:r>
      <w:r w:rsidR="00C556BD">
        <w:rPr>
          <w:rFonts w:ascii="Times New Roman" w:eastAsia="Times New Roman" w:hAnsi="Times New Roman" w:cs="Times New Roman"/>
          <w:sz w:val="28"/>
          <w:szCs w:val="28"/>
          <w:lang w:eastAsia="ru-RU"/>
        </w:rPr>
        <w:t>34</w:t>
      </w:r>
      <w:r w:rsidR="00A21397" w:rsidRPr="000E434C">
        <w:rPr>
          <w:rFonts w:ascii="Times New Roman" w:eastAsia="Times New Roman" w:hAnsi="Times New Roman" w:cs="Times New Roman"/>
          <w:sz w:val="28"/>
          <w:szCs w:val="28"/>
          <w:lang w:eastAsia="ru-RU"/>
        </w:rPr>
        <w:t xml:space="preserve"> мероприяти</w:t>
      </w:r>
      <w:r w:rsidR="00C556BD">
        <w:rPr>
          <w:rFonts w:ascii="Times New Roman" w:eastAsia="Times New Roman" w:hAnsi="Times New Roman" w:cs="Times New Roman"/>
          <w:sz w:val="28"/>
          <w:szCs w:val="28"/>
          <w:lang w:eastAsia="ru-RU"/>
        </w:rPr>
        <w:t>я</w:t>
      </w:r>
      <w:r w:rsidRPr="000E434C">
        <w:rPr>
          <w:rFonts w:ascii="Times New Roman" w:eastAsia="Times New Roman" w:hAnsi="Times New Roman" w:cs="Times New Roman"/>
          <w:sz w:val="28"/>
          <w:szCs w:val="28"/>
          <w:lang w:eastAsia="ru-RU"/>
        </w:rPr>
        <w:t xml:space="preserve"> по контролю и надзору за соблюдением собственниками и эксплуатирующими организациями обязательных требований в области безопасности гидротехнических сооружений (далее – ГТС). </w:t>
      </w:r>
    </w:p>
    <w:p w:rsidR="003A66A7" w:rsidRPr="000E434C" w:rsidRDefault="003A66A7" w:rsidP="0028111E">
      <w:pPr>
        <w:autoSpaceDE w:val="0"/>
        <w:autoSpaceDN w:val="0"/>
        <w:adjustRightInd w:val="0"/>
        <w:spacing w:after="0"/>
        <w:ind w:firstLine="680"/>
        <w:jc w:val="both"/>
        <w:rPr>
          <w:rFonts w:ascii="Times New Roman" w:eastAsia="Times New Roman" w:hAnsi="Times New Roman" w:cs="Times New Roman"/>
          <w:color w:val="000000"/>
          <w:sz w:val="28"/>
          <w:szCs w:val="28"/>
          <w:lang w:eastAsia="ru-RU"/>
        </w:rPr>
      </w:pPr>
      <w:r w:rsidRPr="000E434C">
        <w:rPr>
          <w:rFonts w:ascii="Times New Roman" w:eastAsia="Times New Roman" w:hAnsi="Times New Roman" w:cs="Times New Roman"/>
          <w:sz w:val="28"/>
          <w:szCs w:val="28"/>
          <w:lang w:eastAsia="ru-RU"/>
        </w:rPr>
        <w:t>Из общего</w:t>
      </w:r>
      <w:r w:rsidR="00B213DA" w:rsidRPr="000E434C">
        <w:rPr>
          <w:rFonts w:ascii="Times New Roman" w:eastAsia="Times New Roman" w:hAnsi="Times New Roman" w:cs="Times New Roman"/>
          <w:sz w:val="28"/>
          <w:szCs w:val="28"/>
          <w:lang w:eastAsia="ru-RU"/>
        </w:rPr>
        <w:t xml:space="preserve"> числа проведенных мероприятий </w:t>
      </w:r>
      <w:r w:rsidR="0028111E" w:rsidRPr="000E434C">
        <w:rPr>
          <w:rFonts w:ascii="Times New Roman" w:eastAsia="Times New Roman" w:hAnsi="Times New Roman" w:cs="Times New Roman"/>
          <w:sz w:val="28"/>
          <w:szCs w:val="28"/>
          <w:lang w:eastAsia="ru-RU"/>
        </w:rPr>
        <w:t>4</w:t>
      </w:r>
      <w:r w:rsidRPr="000E434C">
        <w:rPr>
          <w:rFonts w:ascii="Times New Roman" w:eastAsia="Times New Roman" w:hAnsi="Times New Roman" w:cs="Times New Roman"/>
          <w:sz w:val="28"/>
          <w:szCs w:val="28"/>
          <w:lang w:eastAsia="ru-RU"/>
        </w:rPr>
        <w:t xml:space="preserve"> – планов</w:t>
      </w:r>
      <w:r w:rsidR="00343022" w:rsidRPr="000E434C">
        <w:rPr>
          <w:rFonts w:ascii="Times New Roman" w:eastAsia="Times New Roman" w:hAnsi="Times New Roman" w:cs="Times New Roman"/>
          <w:sz w:val="28"/>
          <w:szCs w:val="28"/>
          <w:lang w:eastAsia="ru-RU"/>
        </w:rPr>
        <w:t>ых</w:t>
      </w:r>
      <w:r w:rsidR="00B213DA" w:rsidRPr="000E434C">
        <w:rPr>
          <w:rFonts w:ascii="Times New Roman" w:eastAsia="Times New Roman" w:hAnsi="Times New Roman" w:cs="Times New Roman"/>
          <w:sz w:val="28"/>
          <w:szCs w:val="28"/>
          <w:lang w:eastAsia="ru-RU"/>
        </w:rPr>
        <w:t xml:space="preserve"> провер</w:t>
      </w:r>
      <w:r w:rsidR="0028111E" w:rsidRPr="000E434C">
        <w:rPr>
          <w:rFonts w:ascii="Times New Roman" w:eastAsia="Times New Roman" w:hAnsi="Times New Roman" w:cs="Times New Roman"/>
          <w:sz w:val="28"/>
          <w:szCs w:val="28"/>
          <w:lang w:eastAsia="ru-RU"/>
        </w:rPr>
        <w:t>ки</w:t>
      </w:r>
      <w:r w:rsidRPr="000E434C">
        <w:rPr>
          <w:rFonts w:ascii="Times New Roman" w:eastAsia="Times New Roman" w:hAnsi="Times New Roman" w:cs="Times New Roman"/>
          <w:sz w:val="28"/>
          <w:szCs w:val="28"/>
          <w:lang w:eastAsia="ru-RU"/>
        </w:rPr>
        <w:t xml:space="preserve"> и </w:t>
      </w:r>
      <w:r w:rsidR="0028111E" w:rsidRPr="000E434C">
        <w:rPr>
          <w:rFonts w:ascii="Times New Roman" w:eastAsia="Times New Roman" w:hAnsi="Times New Roman" w:cs="Times New Roman"/>
          <w:sz w:val="28"/>
          <w:szCs w:val="28"/>
          <w:lang w:eastAsia="ru-RU"/>
        </w:rPr>
        <w:t>10</w:t>
      </w:r>
      <w:r w:rsidR="00343022" w:rsidRPr="000E434C">
        <w:rPr>
          <w:rFonts w:ascii="Times New Roman" w:eastAsia="Times New Roman" w:hAnsi="Times New Roman" w:cs="Times New Roman"/>
          <w:sz w:val="28"/>
          <w:szCs w:val="28"/>
          <w:lang w:eastAsia="ru-RU"/>
        </w:rPr>
        <w:t xml:space="preserve"> </w:t>
      </w:r>
      <w:r w:rsidRPr="000E434C">
        <w:rPr>
          <w:rFonts w:ascii="Times New Roman" w:eastAsia="Times New Roman" w:hAnsi="Times New Roman" w:cs="Times New Roman"/>
          <w:sz w:val="28"/>
          <w:szCs w:val="28"/>
          <w:lang w:eastAsia="ru-RU"/>
        </w:rPr>
        <w:t>– внеплановых провер</w:t>
      </w:r>
      <w:r w:rsidR="0028111E" w:rsidRPr="000E434C">
        <w:rPr>
          <w:rFonts w:ascii="Times New Roman" w:eastAsia="Times New Roman" w:hAnsi="Times New Roman" w:cs="Times New Roman"/>
          <w:sz w:val="28"/>
          <w:szCs w:val="28"/>
          <w:lang w:eastAsia="ru-RU"/>
        </w:rPr>
        <w:t>ок (проведенных в рамках исполнения предписани</w:t>
      </w:r>
      <w:r w:rsidR="00C556BD">
        <w:rPr>
          <w:rFonts w:ascii="Times New Roman" w:eastAsia="Times New Roman" w:hAnsi="Times New Roman" w:cs="Times New Roman"/>
          <w:sz w:val="28"/>
          <w:szCs w:val="28"/>
          <w:lang w:eastAsia="ru-RU"/>
        </w:rPr>
        <w:t>й, выданных по результатам проведенных ранее проверок</w:t>
      </w:r>
      <w:r w:rsidR="0028111E" w:rsidRPr="000E434C">
        <w:rPr>
          <w:rFonts w:ascii="Times New Roman" w:eastAsia="Times New Roman" w:hAnsi="Times New Roman" w:cs="Times New Roman"/>
          <w:sz w:val="28"/>
          <w:szCs w:val="28"/>
          <w:lang w:eastAsia="ru-RU"/>
        </w:rPr>
        <w:t>), а также 20</w:t>
      </w:r>
      <w:r w:rsidRPr="000E434C">
        <w:rPr>
          <w:rFonts w:ascii="Times New Roman" w:eastAsia="Times New Roman" w:hAnsi="Times New Roman" w:cs="Times New Roman"/>
          <w:sz w:val="28"/>
          <w:szCs w:val="28"/>
          <w:lang w:eastAsia="ru-RU"/>
        </w:rPr>
        <w:t xml:space="preserve"> </w:t>
      </w:r>
      <w:r w:rsidR="00C556BD">
        <w:rPr>
          <w:rFonts w:ascii="Times New Roman" w:eastAsia="Times New Roman" w:hAnsi="Times New Roman" w:cs="Times New Roman"/>
          <w:sz w:val="28"/>
          <w:szCs w:val="28"/>
          <w:lang w:eastAsia="ru-RU"/>
        </w:rPr>
        <w:t>мероприятий</w:t>
      </w:r>
      <w:r w:rsidRPr="000E434C">
        <w:rPr>
          <w:rFonts w:ascii="Times New Roman" w:eastAsia="Times New Roman" w:hAnsi="Times New Roman" w:cs="Times New Roman"/>
          <w:sz w:val="28"/>
          <w:szCs w:val="28"/>
          <w:lang w:eastAsia="ru-RU"/>
        </w:rPr>
        <w:t>, проведенных</w:t>
      </w:r>
      <w:r w:rsidRPr="000E434C">
        <w:rPr>
          <w:rFonts w:ascii="Times New Roman" w:eastAsia="Times New Roman" w:hAnsi="Times New Roman" w:cs="Times New Roman"/>
          <w:color w:val="000000"/>
          <w:sz w:val="28"/>
          <w:szCs w:val="28"/>
          <w:lang w:eastAsia="ru-RU"/>
        </w:rPr>
        <w:t xml:space="preserve"> в рамках </w:t>
      </w:r>
      <w:r w:rsidR="00C556BD">
        <w:rPr>
          <w:rFonts w:ascii="Times New Roman" w:eastAsia="Times New Roman" w:hAnsi="Times New Roman" w:cs="Times New Roman"/>
          <w:color w:val="000000"/>
          <w:sz w:val="28"/>
          <w:szCs w:val="28"/>
          <w:lang w:eastAsia="ru-RU"/>
        </w:rPr>
        <w:t xml:space="preserve">осуществления </w:t>
      </w:r>
      <w:r w:rsidRPr="000E434C">
        <w:rPr>
          <w:rFonts w:ascii="Times New Roman" w:eastAsia="Times New Roman" w:hAnsi="Times New Roman" w:cs="Times New Roman"/>
          <w:color w:val="000000"/>
          <w:sz w:val="28"/>
          <w:szCs w:val="28"/>
          <w:lang w:eastAsia="ru-RU"/>
        </w:rPr>
        <w:t>режима посто</w:t>
      </w:r>
      <w:r w:rsidR="0028111E" w:rsidRPr="000E434C">
        <w:rPr>
          <w:rFonts w:ascii="Times New Roman" w:eastAsia="Times New Roman" w:hAnsi="Times New Roman" w:cs="Times New Roman"/>
          <w:color w:val="000000"/>
          <w:sz w:val="28"/>
          <w:szCs w:val="28"/>
          <w:lang w:eastAsia="ru-RU"/>
        </w:rPr>
        <w:t>янного государственного надзора</w:t>
      </w:r>
      <w:r w:rsidRPr="000E434C">
        <w:rPr>
          <w:rFonts w:ascii="Times New Roman" w:eastAsia="Times New Roman" w:hAnsi="Times New Roman" w:cs="Times New Roman"/>
          <w:sz w:val="28"/>
          <w:szCs w:val="28"/>
          <w:lang w:eastAsia="ru-RU"/>
        </w:rPr>
        <w:t>.</w:t>
      </w:r>
    </w:p>
    <w:p w:rsidR="00AD2D55" w:rsidRPr="000E434C" w:rsidRDefault="00AD2D55" w:rsidP="00AD2D55">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За </w:t>
      </w:r>
      <w:r w:rsidR="004F3457" w:rsidRPr="000E434C">
        <w:rPr>
          <w:rFonts w:ascii="Times New Roman" w:eastAsia="Times New Roman" w:hAnsi="Times New Roman" w:cs="Times New Roman"/>
          <w:sz w:val="28"/>
          <w:szCs w:val="28"/>
          <w:lang w:eastAsia="ru-RU"/>
        </w:rPr>
        <w:t>202</w:t>
      </w:r>
      <w:r w:rsidR="0028111E" w:rsidRPr="000E434C">
        <w:rPr>
          <w:rFonts w:ascii="Times New Roman" w:eastAsia="Times New Roman" w:hAnsi="Times New Roman" w:cs="Times New Roman"/>
          <w:sz w:val="28"/>
          <w:szCs w:val="28"/>
          <w:lang w:eastAsia="ru-RU"/>
        </w:rPr>
        <w:t>2</w:t>
      </w:r>
      <w:r w:rsidR="004F3457" w:rsidRPr="000E434C">
        <w:rPr>
          <w:rFonts w:ascii="Times New Roman" w:eastAsia="Times New Roman" w:hAnsi="Times New Roman" w:cs="Times New Roman"/>
          <w:sz w:val="28"/>
          <w:szCs w:val="28"/>
          <w:lang w:eastAsia="ru-RU"/>
        </w:rPr>
        <w:t xml:space="preserve"> год</w:t>
      </w:r>
      <w:r w:rsidR="008C3879" w:rsidRPr="000E434C">
        <w:rPr>
          <w:rFonts w:ascii="Times New Roman" w:eastAsia="Times New Roman" w:hAnsi="Times New Roman" w:cs="Times New Roman"/>
          <w:sz w:val="28"/>
          <w:szCs w:val="28"/>
          <w:lang w:eastAsia="ru-RU"/>
        </w:rPr>
        <w:t xml:space="preserve"> </w:t>
      </w:r>
      <w:r w:rsidRPr="000E434C">
        <w:rPr>
          <w:rFonts w:ascii="Times New Roman" w:eastAsia="Times New Roman" w:hAnsi="Times New Roman" w:cs="Times New Roman"/>
          <w:sz w:val="28"/>
          <w:szCs w:val="28"/>
          <w:lang w:eastAsia="ru-RU"/>
        </w:rPr>
        <w:t>инспекторским составом Управ</w:t>
      </w:r>
      <w:r w:rsidR="008C3879" w:rsidRPr="000E434C">
        <w:rPr>
          <w:rFonts w:ascii="Times New Roman" w:eastAsia="Times New Roman" w:hAnsi="Times New Roman" w:cs="Times New Roman"/>
          <w:sz w:val="28"/>
          <w:szCs w:val="28"/>
          <w:lang w:eastAsia="ru-RU"/>
        </w:rPr>
        <w:t>л</w:t>
      </w:r>
      <w:r w:rsidR="0028111E" w:rsidRPr="000E434C">
        <w:rPr>
          <w:rFonts w:ascii="Times New Roman" w:eastAsia="Times New Roman" w:hAnsi="Times New Roman" w:cs="Times New Roman"/>
          <w:sz w:val="28"/>
          <w:szCs w:val="28"/>
          <w:lang w:eastAsia="ru-RU"/>
        </w:rPr>
        <w:t>ения принято участие в работе 83</w:t>
      </w:r>
      <w:r w:rsidR="00005C5B" w:rsidRPr="000E434C">
        <w:rPr>
          <w:rFonts w:ascii="Times New Roman" w:eastAsia="Times New Roman" w:hAnsi="Times New Roman" w:cs="Times New Roman"/>
          <w:sz w:val="28"/>
          <w:szCs w:val="28"/>
          <w:lang w:eastAsia="ru-RU"/>
        </w:rPr>
        <w:t xml:space="preserve"> комисси</w:t>
      </w:r>
      <w:r w:rsidR="0028111E" w:rsidRPr="000E434C">
        <w:rPr>
          <w:rFonts w:ascii="Times New Roman" w:eastAsia="Times New Roman" w:hAnsi="Times New Roman" w:cs="Times New Roman"/>
          <w:sz w:val="28"/>
          <w:szCs w:val="28"/>
          <w:lang w:eastAsia="ru-RU"/>
        </w:rPr>
        <w:t>й по регулярному обс</w:t>
      </w:r>
      <w:r w:rsidR="003D2889" w:rsidRPr="000E434C">
        <w:rPr>
          <w:rFonts w:ascii="Times New Roman" w:eastAsia="Times New Roman" w:hAnsi="Times New Roman" w:cs="Times New Roman"/>
          <w:sz w:val="28"/>
          <w:szCs w:val="28"/>
          <w:lang w:eastAsia="ru-RU"/>
        </w:rPr>
        <w:t>ледованию ГТС</w:t>
      </w:r>
      <w:r w:rsidRPr="000E434C">
        <w:rPr>
          <w:rFonts w:ascii="Times New Roman" w:eastAsia="Times New Roman" w:hAnsi="Times New Roman" w:cs="Times New Roman"/>
          <w:sz w:val="28"/>
          <w:szCs w:val="28"/>
          <w:lang w:eastAsia="ru-RU"/>
        </w:rPr>
        <w:t>.</w:t>
      </w:r>
    </w:p>
    <w:p w:rsidR="00AD2D55" w:rsidRPr="000E434C" w:rsidRDefault="00005C5B" w:rsidP="00AD2D55">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В тоже время рассмотрено </w:t>
      </w:r>
      <w:r w:rsidR="003D2889" w:rsidRPr="000E434C">
        <w:rPr>
          <w:rFonts w:ascii="Times New Roman" w:eastAsia="Times New Roman" w:hAnsi="Times New Roman" w:cs="Times New Roman"/>
          <w:sz w:val="28"/>
          <w:szCs w:val="28"/>
          <w:lang w:eastAsia="ru-RU"/>
        </w:rPr>
        <w:t>80</w:t>
      </w:r>
      <w:r w:rsidR="00AD2D55" w:rsidRPr="000E434C">
        <w:rPr>
          <w:rFonts w:ascii="Times New Roman" w:eastAsia="Times New Roman" w:hAnsi="Times New Roman" w:cs="Times New Roman"/>
          <w:sz w:val="28"/>
          <w:szCs w:val="28"/>
          <w:lang w:eastAsia="ru-RU"/>
        </w:rPr>
        <w:t xml:space="preserve"> деклараций безопасности ГТС (комплексов ГТС) и экспертных заключений на декларации безопасности ГТС.</w:t>
      </w:r>
    </w:p>
    <w:p w:rsidR="00020EA8" w:rsidRPr="000E434C" w:rsidRDefault="00AD2D55" w:rsidP="00020EA8">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В соответствии с Административным регламентом </w:t>
      </w:r>
      <w:proofErr w:type="spellStart"/>
      <w:r w:rsidRPr="000E434C">
        <w:rPr>
          <w:rFonts w:ascii="Times New Roman" w:eastAsia="Times New Roman" w:hAnsi="Times New Roman" w:cs="Times New Roman"/>
          <w:sz w:val="28"/>
          <w:szCs w:val="28"/>
          <w:lang w:eastAsia="ru-RU"/>
        </w:rPr>
        <w:t>Ростехнадзора</w:t>
      </w:r>
      <w:proofErr w:type="spellEnd"/>
      <w:r w:rsidRPr="000E434C">
        <w:rPr>
          <w:rFonts w:ascii="Times New Roman" w:eastAsia="Times New Roman" w:hAnsi="Times New Roman" w:cs="Times New Roman"/>
          <w:sz w:val="28"/>
          <w:szCs w:val="28"/>
          <w:lang w:eastAsia="ru-RU"/>
        </w:rPr>
        <w:t xml:space="preserve"> по предоставлению государственной услуги по выдаче разрешений на эксплуатацию ГТС (за исключением судоходных и портовых ГТС), утвержденным приказом </w:t>
      </w:r>
      <w:proofErr w:type="spellStart"/>
      <w:r w:rsidRPr="000E434C">
        <w:rPr>
          <w:rFonts w:ascii="Times New Roman" w:eastAsia="Times New Roman" w:hAnsi="Times New Roman" w:cs="Times New Roman"/>
          <w:sz w:val="28"/>
          <w:szCs w:val="28"/>
          <w:lang w:eastAsia="ru-RU"/>
        </w:rPr>
        <w:t>Ростехнадзора</w:t>
      </w:r>
      <w:proofErr w:type="spellEnd"/>
      <w:r w:rsidRPr="000E434C">
        <w:rPr>
          <w:rFonts w:ascii="Times New Roman" w:eastAsia="Times New Roman" w:hAnsi="Times New Roman" w:cs="Times New Roman"/>
          <w:sz w:val="28"/>
          <w:szCs w:val="28"/>
          <w:lang w:eastAsia="ru-RU"/>
        </w:rPr>
        <w:t xml:space="preserve"> от 02.10.2015 № 394, оф</w:t>
      </w:r>
      <w:r w:rsidR="003D2889" w:rsidRPr="000E434C">
        <w:rPr>
          <w:rFonts w:ascii="Times New Roman" w:eastAsia="Times New Roman" w:hAnsi="Times New Roman" w:cs="Times New Roman"/>
          <w:sz w:val="28"/>
          <w:szCs w:val="28"/>
          <w:lang w:eastAsia="ru-RU"/>
        </w:rPr>
        <w:t>ормлено и выдано 53</w:t>
      </w:r>
      <w:r w:rsidRPr="000E434C">
        <w:rPr>
          <w:rFonts w:ascii="Times New Roman" w:eastAsia="Times New Roman" w:hAnsi="Times New Roman" w:cs="Times New Roman"/>
          <w:sz w:val="28"/>
          <w:szCs w:val="28"/>
          <w:lang w:eastAsia="ru-RU"/>
        </w:rPr>
        <w:t xml:space="preserve"> разрешени</w:t>
      </w:r>
      <w:r w:rsidR="003D2889" w:rsidRPr="000E434C">
        <w:rPr>
          <w:rFonts w:ascii="Times New Roman" w:eastAsia="Times New Roman" w:hAnsi="Times New Roman" w:cs="Times New Roman"/>
          <w:sz w:val="28"/>
          <w:szCs w:val="28"/>
          <w:lang w:eastAsia="ru-RU"/>
        </w:rPr>
        <w:t>я</w:t>
      </w:r>
      <w:r w:rsidRPr="000E434C">
        <w:rPr>
          <w:rFonts w:ascii="Times New Roman" w:eastAsia="Times New Roman" w:hAnsi="Times New Roman" w:cs="Times New Roman"/>
          <w:sz w:val="28"/>
          <w:szCs w:val="28"/>
          <w:lang w:eastAsia="ru-RU"/>
        </w:rPr>
        <w:t xml:space="preserve"> на эксплуатацию </w:t>
      </w:r>
      <w:r w:rsidR="00020EA8" w:rsidRPr="000E434C">
        <w:rPr>
          <w:rFonts w:ascii="Times New Roman" w:eastAsia="Times New Roman" w:hAnsi="Times New Roman" w:cs="Times New Roman"/>
          <w:sz w:val="28"/>
          <w:szCs w:val="28"/>
          <w:lang w:eastAsia="ru-RU"/>
        </w:rPr>
        <w:t>ГТС.</w:t>
      </w:r>
    </w:p>
    <w:p w:rsidR="00020EA8" w:rsidRPr="000E434C" w:rsidRDefault="00AD2D55" w:rsidP="00020EA8">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В соответствии с Административным регламентом </w:t>
      </w:r>
      <w:proofErr w:type="spellStart"/>
      <w:r w:rsidRPr="000E434C">
        <w:rPr>
          <w:rFonts w:ascii="Times New Roman" w:eastAsia="Times New Roman" w:hAnsi="Times New Roman" w:cs="Times New Roman"/>
          <w:sz w:val="28"/>
          <w:szCs w:val="28"/>
          <w:lang w:eastAsia="ru-RU"/>
        </w:rPr>
        <w:t>Ростехнадзора</w:t>
      </w:r>
      <w:proofErr w:type="spellEnd"/>
      <w:r w:rsidRPr="000E434C">
        <w:rPr>
          <w:rFonts w:ascii="Times New Roman" w:eastAsia="Times New Roman" w:hAnsi="Times New Roman" w:cs="Times New Roman"/>
          <w:sz w:val="28"/>
          <w:szCs w:val="28"/>
          <w:lang w:eastAsia="ru-RU"/>
        </w:rPr>
        <w:t xml:space="preserve"> по предоставлению государственной услуги по согласованию правил эксплуатации ГТС (за исключением судоходных и портовых ГТС), утвержденным приказом </w:t>
      </w:r>
      <w:proofErr w:type="spellStart"/>
      <w:r w:rsidRPr="000E434C">
        <w:rPr>
          <w:rFonts w:ascii="Times New Roman" w:eastAsia="Times New Roman" w:hAnsi="Times New Roman" w:cs="Times New Roman"/>
          <w:sz w:val="28"/>
          <w:szCs w:val="28"/>
          <w:lang w:eastAsia="ru-RU"/>
        </w:rPr>
        <w:t>Ростехнадзора</w:t>
      </w:r>
      <w:proofErr w:type="spellEnd"/>
      <w:r w:rsidRPr="000E434C">
        <w:rPr>
          <w:rFonts w:ascii="Times New Roman" w:eastAsia="Times New Roman" w:hAnsi="Times New Roman" w:cs="Times New Roman"/>
          <w:sz w:val="28"/>
          <w:szCs w:val="28"/>
          <w:lang w:eastAsia="ru-RU"/>
        </w:rPr>
        <w:t xml:space="preserve"> от </w:t>
      </w:r>
      <w:r w:rsidR="00020EA8" w:rsidRPr="000E434C">
        <w:rPr>
          <w:rFonts w:ascii="Times New Roman" w:eastAsia="Times New Roman" w:hAnsi="Times New Roman" w:cs="Times New Roman"/>
          <w:sz w:val="28"/>
          <w:szCs w:val="28"/>
          <w:lang w:eastAsia="ru-RU"/>
        </w:rPr>
        <w:t>0</w:t>
      </w:r>
      <w:r w:rsidRPr="000E434C">
        <w:rPr>
          <w:rFonts w:ascii="Times New Roman" w:eastAsia="Times New Roman" w:hAnsi="Times New Roman" w:cs="Times New Roman"/>
          <w:sz w:val="28"/>
          <w:szCs w:val="28"/>
          <w:lang w:eastAsia="ru-RU"/>
        </w:rPr>
        <w:t>3</w:t>
      </w:r>
      <w:r w:rsidR="00020EA8" w:rsidRPr="000E434C">
        <w:rPr>
          <w:rFonts w:ascii="Times New Roman" w:eastAsia="Times New Roman" w:hAnsi="Times New Roman" w:cs="Times New Roman"/>
          <w:sz w:val="28"/>
          <w:szCs w:val="28"/>
          <w:lang w:eastAsia="ru-RU"/>
        </w:rPr>
        <w:t>.11.</w:t>
      </w:r>
      <w:r w:rsidRPr="000E434C">
        <w:rPr>
          <w:rFonts w:ascii="Times New Roman" w:eastAsia="Times New Roman" w:hAnsi="Times New Roman" w:cs="Times New Roman"/>
          <w:sz w:val="28"/>
          <w:szCs w:val="28"/>
          <w:lang w:eastAsia="ru-RU"/>
        </w:rPr>
        <w:t>2015</w:t>
      </w:r>
      <w:r w:rsidR="00020EA8" w:rsidRPr="000E434C">
        <w:rPr>
          <w:rFonts w:ascii="Times New Roman" w:eastAsia="Times New Roman" w:hAnsi="Times New Roman" w:cs="Times New Roman"/>
          <w:sz w:val="28"/>
          <w:szCs w:val="28"/>
          <w:lang w:eastAsia="ru-RU"/>
        </w:rPr>
        <w:t xml:space="preserve"> № 447</w:t>
      </w:r>
      <w:r w:rsidR="00005C5B" w:rsidRPr="000E434C">
        <w:rPr>
          <w:rFonts w:ascii="Times New Roman" w:eastAsia="Times New Roman" w:hAnsi="Times New Roman" w:cs="Times New Roman"/>
          <w:sz w:val="28"/>
          <w:szCs w:val="28"/>
          <w:lang w:eastAsia="ru-RU"/>
        </w:rPr>
        <w:t xml:space="preserve">, рассмотрено </w:t>
      </w:r>
      <w:r w:rsidR="003D2889" w:rsidRPr="000E434C">
        <w:rPr>
          <w:rFonts w:ascii="Times New Roman" w:eastAsia="Times New Roman" w:hAnsi="Times New Roman" w:cs="Times New Roman"/>
          <w:sz w:val="28"/>
          <w:szCs w:val="28"/>
          <w:lang w:eastAsia="ru-RU"/>
        </w:rPr>
        <w:t>57</w:t>
      </w:r>
      <w:r w:rsidRPr="000E434C">
        <w:rPr>
          <w:rFonts w:ascii="Times New Roman" w:eastAsia="Times New Roman" w:hAnsi="Times New Roman" w:cs="Times New Roman"/>
          <w:sz w:val="28"/>
          <w:szCs w:val="28"/>
          <w:lang w:eastAsia="ru-RU"/>
        </w:rPr>
        <w:t xml:space="preserve"> комп</w:t>
      </w:r>
      <w:r w:rsidR="00020EA8" w:rsidRPr="000E434C">
        <w:rPr>
          <w:rFonts w:ascii="Times New Roman" w:eastAsia="Times New Roman" w:hAnsi="Times New Roman" w:cs="Times New Roman"/>
          <w:sz w:val="28"/>
          <w:szCs w:val="28"/>
          <w:lang w:eastAsia="ru-RU"/>
        </w:rPr>
        <w:t>лект</w:t>
      </w:r>
      <w:r w:rsidR="003D2889" w:rsidRPr="000E434C">
        <w:rPr>
          <w:rFonts w:ascii="Times New Roman" w:eastAsia="Times New Roman" w:hAnsi="Times New Roman" w:cs="Times New Roman"/>
          <w:sz w:val="28"/>
          <w:szCs w:val="28"/>
          <w:lang w:eastAsia="ru-RU"/>
        </w:rPr>
        <w:t>ов</w:t>
      </w:r>
      <w:r w:rsidR="00020EA8" w:rsidRPr="000E434C">
        <w:rPr>
          <w:rFonts w:ascii="Times New Roman" w:eastAsia="Times New Roman" w:hAnsi="Times New Roman" w:cs="Times New Roman"/>
          <w:sz w:val="28"/>
          <w:szCs w:val="28"/>
          <w:lang w:eastAsia="ru-RU"/>
        </w:rPr>
        <w:t xml:space="preserve"> правил эксплуатации ГТС. </w:t>
      </w:r>
    </w:p>
    <w:p w:rsidR="00020EA8" w:rsidRPr="000E434C" w:rsidRDefault="00AD2D55" w:rsidP="00020EA8">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lastRenderedPageBreak/>
        <w:t xml:space="preserve">Во исполнение приказа </w:t>
      </w:r>
      <w:proofErr w:type="spellStart"/>
      <w:r w:rsidR="00020EA8" w:rsidRPr="000E434C">
        <w:rPr>
          <w:rFonts w:ascii="Times New Roman" w:eastAsia="Times New Roman" w:hAnsi="Times New Roman" w:cs="Times New Roman"/>
          <w:sz w:val="28"/>
          <w:szCs w:val="28"/>
          <w:lang w:eastAsia="ru-RU"/>
        </w:rPr>
        <w:t>Ростехнадзора</w:t>
      </w:r>
      <w:proofErr w:type="spellEnd"/>
      <w:r w:rsidRPr="000E434C">
        <w:rPr>
          <w:rFonts w:ascii="Times New Roman" w:eastAsia="Times New Roman" w:hAnsi="Times New Roman" w:cs="Times New Roman"/>
          <w:sz w:val="28"/>
          <w:szCs w:val="28"/>
          <w:lang w:eastAsia="ru-RU"/>
        </w:rPr>
        <w:t xml:space="preserve"> от </w:t>
      </w:r>
      <w:r w:rsidR="003D2889" w:rsidRPr="000E434C">
        <w:rPr>
          <w:rFonts w:ascii="Times New Roman" w:eastAsia="Times New Roman" w:hAnsi="Times New Roman" w:cs="Times New Roman"/>
          <w:sz w:val="28"/>
          <w:szCs w:val="28"/>
          <w:lang w:eastAsia="ru-RU"/>
        </w:rPr>
        <w:t>29.12.2021 № 471</w:t>
      </w:r>
      <w:r w:rsidR="00005C5B" w:rsidRPr="000E434C">
        <w:rPr>
          <w:rFonts w:ascii="Times New Roman" w:eastAsia="Times New Roman" w:hAnsi="Times New Roman" w:cs="Times New Roman"/>
          <w:sz w:val="28"/>
          <w:szCs w:val="28"/>
          <w:lang w:eastAsia="ru-RU"/>
        </w:rPr>
        <w:t xml:space="preserve"> </w:t>
      </w:r>
      <w:r w:rsidRPr="000E434C">
        <w:rPr>
          <w:rFonts w:ascii="Times New Roman" w:eastAsia="Times New Roman" w:hAnsi="Times New Roman" w:cs="Times New Roman"/>
          <w:sz w:val="28"/>
          <w:szCs w:val="28"/>
          <w:lang w:eastAsia="ru-RU"/>
        </w:rPr>
        <w:t>«</w:t>
      </w:r>
      <w:r w:rsidR="003D2889" w:rsidRPr="000E434C">
        <w:rPr>
          <w:rFonts w:ascii="Times New Roman" w:eastAsia="Times New Roman" w:hAnsi="Times New Roman" w:cs="Times New Roman"/>
          <w:sz w:val="28"/>
          <w:szCs w:val="28"/>
          <w:lang w:eastAsia="ru-RU"/>
        </w:rPr>
        <w:t xml:space="preserve">О безопасной эксплуатации и работоспособности гидротехнических сооружений, поднадзорных Федеральной службе по </w:t>
      </w:r>
      <w:proofErr w:type="gramStart"/>
      <w:r w:rsidR="003D2889" w:rsidRPr="000E434C">
        <w:rPr>
          <w:rFonts w:ascii="Times New Roman" w:eastAsia="Times New Roman" w:hAnsi="Times New Roman" w:cs="Times New Roman"/>
          <w:sz w:val="28"/>
          <w:szCs w:val="28"/>
          <w:lang w:eastAsia="ru-RU"/>
        </w:rPr>
        <w:t>экологическому</w:t>
      </w:r>
      <w:proofErr w:type="gramEnd"/>
      <w:r w:rsidR="003D2889" w:rsidRPr="000E434C">
        <w:rPr>
          <w:rFonts w:ascii="Times New Roman" w:eastAsia="Times New Roman" w:hAnsi="Times New Roman" w:cs="Times New Roman"/>
          <w:sz w:val="28"/>
          <w:szCs w:val="28"/>
          <w:lang w:eastAsia="ru-RU"/>
        </w:rPr>
        <w:t>, технологическому и атомному надзору, в период весеннего половодья и паводков 2022 года</w:t>
      </w:r>
      <w:r w:rsidR="00020EA8" w:rsidRPr="000E434C">
        <w:rPr>
          <w:rFonts w:ascii="Times New Roman" w:eastAsia="Times New Roman" w:hAnsi="Times New Roman" w:cs="Times New Roman"/>
          <w:sz w:val="28"/>
          <w:szCs w:val="28"/>
          <w:lang w:eastAsia="ru-RU"/>
        </w:rPr>
        <w:t xml:space="preserve">» Управлением </w:t>
      </w:r>
      <w:r w:rsidRPr="000E434C">
        <w:rPr>
          <w:rFonts w:ascii="Times New Roman" w:eastAsia="Times New Roman" w:hAnsi="Times New Roman" w:cs="Times New Roman"/>
          <w:sz w:val="28"/>
          <w:szCs w:val="28"/>
          <w:lang w:eastAsia="ru-RU"/>
        </w:rPr>
        <w:t>проведен ряд мероприятий, направленных на безаварийный пропуск</w:t>
      </w:r>
      <w:r w:rsidR="00005C5B" w:rsidRPr="000E434C">
        <w:rPr>
          <w:rFonts w:ascii="Times New Roman" w:eastAsia="Times New Roman" w:hAnsi="Times New Roman" w:cs="Times New Roman"/>
          <w:sz w:val="28"/>
          <w:szCs w:val="28"/>
          <w:lang w:eastAsia="ru-RU"/>
        </w:rPr>
        <w:t xml:space="preserve"> половодья и паводка 202</w:t>
      </w:r>
      <w:r w:rsidR="003D2889" w:rsidRPr="000E434C">
        <w:rPr>
          <w:rFonts w:ascii="Times New Roman" w:eastAsia="Times New Roman" w:hAnsi="Times New Roman" w:cs="Times New Roman"/>
          <w:sz w:val="28"/>
          <w:szCs w:val="28"/>
          <w:lang w:eastAsia="ru-RU"/>
        </w:rPr>
        <w:t>2</w:t>
      </w:r>
      <w:r w:rsidR="00020EA8" w:rsidRPr="000E434C">
        <w:rPr>
          <w:rFonts w:ascii="Times New Roman" w:eastAsia="Times New Roman" w:hAnsi="Times New Roman" w:cs="Times New Roman"/>
          <w:sz w:val="28"/>
          <w:szCs w:val="28"/>
          <w:lang w:eastAsia="ru-RU"/>
        </w:rPr>
        <w:t xml:space="preserve"> года. </w:t>
      </w:r>
    </w:p>
    <w:p w:rsidR="00020EA8" w:rsidRPr="000E434C" w:rsidRDefault="00AD2D55" w:rsidP="00020EA8">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В целях</w:t>
      </w:r>
      <w:r w:rsidR="00005C5B" w:rsidRPr="000E434C">
        <w:rPr>
          <w:rFonts w:ascii="Times New Roman" w:eastAsia="Times New Roman" w:hAnsi="Times New Roman" w:cs="Times New Roman"/>
          <w:sz w:val="28"/>
          <w:szCs w:val="28"/>
          <w:lang w:eastAsia="ru-RU"/>
        </w:rPr>
        <w:t xml:space="preserve"> организации и проведения в 202</w:t>
      </w:r>
      <w:r w:rsidR="003D2889" w:rsidRPr="000E434C">
        <w:rPr>
          <w:rFonts w:ascii="Times New Roman" w:eastAsia="Times New Roman" w:hAnsi="Times New Roman" w:cs="Times New Roman"/>
          <w:sz w:val="28"/>
          <w:szCs w:val="28"/>
          <w:lang w:eastAsia="ru-RU"/>
        </w:rPr>
        <w:t>2</w:t>
      </w:r>
      <w:r w:rsidRPr="000E434C">
        <w:rPr>
          <w:rFonts w:ascii="Times New Roman" w:eastAsia="Times New Roman" w:hAnsi="Times New Roman" w:cs="Times New Roman"/>
          <w:sz w:val="28"/>
          <w:szCs w:val="28"/>
          <w:lang w:eastAsia="ru-RU"/>
        </w:rPr>
        <w:t xml:space="preserve"> году безаварийного пропуска половодья и паводков, предотвращения аварий </w:t>
      </w:r>
      <w:r w:rsidR="00020EA8" w:rsidRPr="000E434C">
        <w:rPr>
          <w:rFonts w:ascii="Times New Roman" w:eastAsia="Times New Roman" w:hAnsi="Times New Roman" w:cs="Times New Roman"/>
          <w:sz w:val="28"/>
          <w:szCs w:val="28"/>
          <w:lang w:eastAsia="ru-RU"/>
        </w:rPr>
        <w:t>на ГТС</w:t>
      </w:r>
      <w:r w:rsidRPr="000E434C">
        <w:rPr>
          <w:rFonts w:ascii="Times New Roman" w:eastAsia="Times New Roman" w:hAnsi="Times New Roman" w:cs="Times New Roman"/>
          <w:sz w:val="28"/>
          <w:szCs w:val="28"/>
          <w:lang w:eastAsia="ru-RU"/>
        </w:rPr>
        <w:t>, поднадзорных Управлению, осуществлялось взаимодействие с собственниками ГТС, эксплуатирующими организациями с целью уточнения мероприятий, направленных на безаварийный пропуск ве</w:t>
      </w:r>
      <w:r w:rsidR="00005C5B" w:rsidRPr="000E434C">
        <w:rPr>
          <w:rFonts w:ascii="Times New Roman" w:eastAsia="Times New Roman" w:hAnsi="Times New Roman" w:cs="Times New Roman"/>
          <w:sz w:val="28"/>
          <w:szCs w:val="28"/>
          <w:lang w:eastAsia="ru-RU"/>
        </w:rPr>
        <w:t>сеннего половодья и паводка 202</w:t>
      </w:r>
      <w:r w:rsidR="003D2889" w:rsidRPr="000E434C">
        <w:rPr>
          <w:rFonts w:ascii="Times New Roman" w:eastAsia="Times New Roman" w:hAnsi="Times New Roman" w:cs="Times New Roman"/>
          <w:sz w:val="28"/>
          <w:szCs w:val="28"/>
          <w:lang w:eastAsia="ru-RU"/>
        </w:rPr>
        <w:t>2</w:t>
      </w:r>
      <w:r w:rsidRPr="000E434C">
        <w:rPr>
          <w:rFonts w:ascii="Times New Roman" w:eastAsia="Times New Roman" w:hAnsi="Times New Roman" w:cs="Times New Roman"/>
          <w:sz w:val="28"/>
          <w:szCs w:val="28"/>
          <w:lang w:eastAsia="ru-RU"/>
        </w:rPr>
        <w:t xml:space="preserve"> года и хода их реализаци</w:t>
      </w:r>
      <w:r w:rsidR="00020EA8" w:rsidRPr="000E434C">
        <w:rPr>
          <w:rFonts w:ascii="Times New Roman" w:eastAsia="Times New Roman" w:hAnsi="Times New Roman" w:cs="Times New Roman"/>
          <w:sz w:val="28"/>
          <w:szCs w:val="28"/>
          <w:lang w:eastAsia="ru-RU"/>
        </w:rPr>
        <w:t>и.</w:t>
      </w:r>
    </w:p>
    <w:p w:rsidR="00020EA8" w:rsidRPr="000E434C" w:rsidRDefault="00AD2D55" w:rsidP="00020EA8">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По итогам провед</w:t>
      </w:r>
      <w:r w:rsidR="00020EA8" w:rsidRPr="000E434C">
        <w:rPr>
          <w:rFonts w:ascii="Times New Roman" w:eastAsia="Times New Roman" w:hAnsi="Times New Roman" w:cs="Times New Roman"/>
          <w:sz w:val="28"/>
          <w:szCs w:val="28"/>
          <w:lang w:eastAsia="ru-RU"/>
        </w:rPr>
        <w:t xml:space="preserve">енных проверок установлено, что </w:t>
      </w:r>
      <w:r w:rsidRPr="000E434C">
        <w:rPr>
          <w:rFonts w:ascii="Times New Roman" w:eastAsia="Times New Roman" w:hAnsi="Times New Roman" w:cs="Times New Roman"/>
          <w:sz w:val="28"/>
          <w:szCs w:val="28"/>
          <w:lang w:eastAsia="ru-RU"/>
        </w:rPr>
        <w:t xml:space="preserve">все </w:t>
      </w:r>
      <w:r w:rsidR="00020EA8" w:rsidRPr="000E434C">
        <w:rPr>
          <w:rFonts w:ascii="Times New Roman" w:eastAsia="Times New Roman" w:hAnsi="Times New Roman" w:cs="Times New Roman"/>
          <w:sz w:val="28"/>
          <w:szCs w:val="28"/>
          <w:lang w:eastAsia="ru-RU"/>
        </w:rPr>
        <w:t>ГТС</w:t>
      </w:r>
      <w:r w:rsidRPr="000E434C">
        <w:rPr>
          <w:rFonts w:ascii="Times New Roman" w:eastAsia="Times New Roman" w:hAnsi="Times New Roman" w:cs="Times New Roman"/>
          <w:sz w:val="28"/>
          <w:szCs w:val="28"/>
          <w:lang w:eastAsia="ru-RU"/>
        </w:rPr>
        <w:t xml:space="preserve"> к пропуску весенн</w:t>
      </w:r>
      <w:r w:rsidR="00020EA8" w:rsidRPr="000E434C">
        <w:rPr>
          <w:rFonts w:ascii="Times New Roman" w:eastAsia="Times New Roman" w:hAnsi="Times New Roman" w:cs="Times New Roman"/>
          <w:sz w:val="28"/>
          <w:szCs w:val="28"/>
          <w:lang w:eastAsia="ru-RU"/>
        </w:rPr>
        <w:t>его половодья и паводка готовы.</w:t>
      </w:r>
    </w:p>
    <w:p w:rsidR="00AD2D55" w:rsidRPr="000E434C" w:rsidRDefault="00AD2D55" w:rsidP="00020EA8">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Извещений об авариях (повреждениях) на поднадзорных </w:t>
      </w:r>
      <w:r w:rsidR="00020EA8" w:rsidRPr="000E434C">
        <w:rPr>
          <w:rFonts w:ascii="Times New Roman" w:eastAsia="Times New Roman" w:hAnsi="Times New Roman" w:cs="Times New Roman"/>
          <w:sz w:val="28"/>
          <w:szCs w:val="28"/>
          <w:lang w:eastAsia="ru-RU"/>
        </w:rPr>
        <w:t>Управлению</w:t>
      </w:r>
      <w:r w:rsidRPr="000E434C">
        <w:rPr>
          <w:rFonts w:ascii="Times New Roman" w:eastAsia="Times New Roman" w:hAnsi="Times New Roman" w:cs="Times New Roman"/>
          <w:sz w:val="28"/>
          <w:szCs w:val="28"/>
          <w:lang w:eastAsia="ru-RU"/>
        </w:rPr>
        <w:t xml:space="preserve"> </w:t>
      </w:r>
      <w:r w:rsidR="00020EA8" w:rsidRPr="000E434C">
        <w:rPr>
          <w:rFonts w:ascii="Times New Roman" w:eastAsia="Times New Roman" w:hAnsi="Times New Roman" w:cs="Times New Roman"/>
          <w:sz w:val="28"/>
          <w:szCs w:val="28"/>
          <w:lang w:eastAsia="ru-RU"/>
        </w:rPr>
        <w:t>ГТС</w:t>
      </w:r>
      <w:r w:rsidR="008C3879" w:rsidRPr="000E434C">
        <w:rPr>
          <w:rFonts w:ascii="Times New Roman" w:eastAsia="Times New Roman" w:hAnsi="Times New Roman" w:cs="Times New Roman"/>
          <w:sz w:val="28"/>
          <w:szCs w:val="28"/>
          <w:lang w:eastAsia="ru-RU"/>
        </w:rPr>
        <w:t xml:space="preserve"> за </w:t>
      </w:r>
      <w:r w:rsidR="004F3457" w:rsidRPr="000E434C">
        <w:rPr>
          <w:rFonts w:ascii="Times New Roman" w:eastAsia="Times New Roman" w:hAnsi="Times New Roman" w:cs="Times New Roman"/>
          <w:sz w:val="28"/>
          <w:szCs w:val="28"/>
          <w:lang w:eastAsia="ru-RU"/>
        </w:rPr>
        <w:t xml:space="preserve">12 </w:t>
      </w:r>
      <w:r w:rsidR="00005C5B" w:rsidRPr="000E434C">
        <w:rPr>
          <w:rFonts w:ascii="Times New Roman" w:eastAsia="Times New Roman" w:hAnsi="Times New Roman" w:cs="Times New Roman"/>
          <w:sz w:val="28"/>
          <w:szCs w:val="28"/>
          <w:lang w:eastAsia="ru-RU"/>
        </w:rPr>
        <w:t>месяцев 202</w:t>
      </w:r>
      <w:r w:rsidR="000E434C" w:rsidRPr="000E434C">
        <w:rPr>
          <w:rFonts w:ascii="Times New Roman" w:eastAsia="Times New Roman" w:hAnsi="Times New Roman" w:cs="Times New Roman"/>
          <w:sz w:val="28"/>
          <w:szCs w:val="28"/>
          <w:lang w:eastAsia="ru-RU"/>
        </w:rPr>
        <w:t>2</w:t>
      </w:r>
      <w:r w:rsidRPr="000E434C">
        <w:rPr>
          <w:rFonts w:ascii="Times New Roman" w:eastAsia="Times New Roman" w:hAnsi="Times New Roman" w:cs="Times New Roman"/>
          <w:sz w:val="28"/>
          <w:szCs w:val="28"/>
          <w:lang w:eastAsia="ru-RU"/>
        </w:rPr>
        <w:t xml:space="preserve"> года не поступало.</w:t>
      </w:r>
    </w:p>
    <w:p w:rsidR="003A66A7" w:rsidRPr="000E434C" w:rsidRDefault="003A66A7" w:rsidP="003A66A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В ходе прове</w:t>
      </w:r>
      <w:r w:rsidR="00020EA8" w:rsidRPr="000E434C">
        <w:rPr>
          <w:rFonts w:ascii="Times New Roman" w:eastAsia="Times New Roman" w:hAnsi="Times New Roman" w:cs="Times New Roman"/>
          <w:sz w:val="28"/>
          <w:szCs w:val="28"/>
          <w:lang w:eastAsia="ru-RU"/>
        </w:rPr>
        <w:t xml:space="preserve">денных мероприятий по контролю и надзору </w:t>
      </w:r>
      <w:r w:rsidRPr="000E434C">
        <w:rPr>
          <w:rFonts w:ascii="Times New Roman" w:eastAsia="Times New Roman" w:hAnsi="Times New Roman" w:cs="Times New Roman"/>
          <w:sz w:val="28"/>
          <w:szCs w:val="28"/>
          <w:lang w:eastAsia="ru-RU"/>
        </w:rPr>
        <w:t>было выявлено</w:t>
      </w:r>
      <w:r w:rsidR="003D2889" w:rsidRPr="000E434C">
        <w:rPr>
          <w:rFonts w:ascii="Times New Roman" w:eastAsia="Times New Roman" w:hAnsi="Times New Roman" w:cs="Times New Roman"/>
          <w:sz w:val="28"/>
          <w:szCs w:val="28"/>
          <w:lang w:eastAsia="ru-RU"/>
        </w:rPr>
        <w:t xml:space="preserve"> и предписано к устранению 187</w:t>
      </w:r>
      <w:r w:rsidR="003D3295" w:rsidRPr="000E434C">
        <w:rPr>
          <w:rFonts w:ascii="Times New Roman" w:eastAsia="Times New Roman" w:hAnsi="Times New Roman" w:cs="Times New Roman"/>
          <w:sz w:val="28"/>
          <w:szCs w:val="28"/>
          <w:lang w:eastAsia="ru-RU"/>
        </w:rPr>
        <w:t xml:space="preserve"> нарушени</w:t>
      </w:r>
      <w:r w:rsidR="00515FF7" w:rsidRPr="000E434C">
        <w:rPr>
          <w:rFonts w:ascii="Times New Roman" w:eastAsia="Times New Roman" w:hAnsi="Times New Roman" w:cs="Times New Roman"/>
          <w:sz w:val="28"/>
          <w:szCs w:val="28"/>
          <w:lang w:eastAsia="ru-RU"/>
        </w:rPr>
        <w:t>й</w:t>
      </w:r>
      <w:r w:rsidRPr="000E434C">
        <w:rPr>
          <w:rFonts w:ascii="Times New Roman" w:eastAsia="Times New Roman" w:hAnsi="Times New Roman" w:cs="Times New Roman"/>
          <w:sz w:val="28"/>
          <w:szCs w:val="28"/>
          <w:lang w:eastAsia="ru-RU"/>
        </w:rPr>
        <w:t xml:space="preserve"> обязательных требований в области безопасности ГТС.</w:t>
      </w:r>
    </w:p>
    <w:p w:rsidR="003A66A7" w:rsidRPr="000E434C" w:rsidRDefault="003A66A7" w:rsidP="003A66A7">
      <w:pPr>
        <w:spacing w:after="0"/>
        <w:ind w:firstLine="70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Основными характерными нарушениями, выявленными при проведении проверок в рамках федерального государственного надзора в области безопасности ГТС, являются:</w:t>
      </w:r>
    </w:p>
    <w:p w:rsidR="00020EA8" w:rsidRPr="000E434C" w:rsidRDefault="00020EA8" w:rsidP="00020EA8">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нарушение сроков представления декларации безопасности ГТС (статьи 8, 9, 10 Федерального закона от 21.07.1997 № 117-ФЗ «О безопасности гидротехнических сооружений»); </w:t>
      </w:r>
    </w:p>
    <w:p w:rsidR="003A66A7" w:rsidRPr="000E434C" w:rsidRDefault="003A66A7" w:rsidP="003A66A7">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отсутствие разрешения на эксплуатацию ГТС (статьи 10, 11 Федерального закона от 21.07.1997 № 117-ФЗ «О безопаснос</w:t>
      </w:r>
      <w:r w:rsidR="00005C5B" w:rsidRPr="000E434C">
        <w:rPr>
          <w:rFonts w:ascii="Times New Roman" w:eastAsia="Times New Roman" w:hAnsi="Times New Roman" w:cs="Times New Roman"/>
          <w:sz w:val="28"/>
          <w:szCs w:val="28"/>
          <w:lang w:eastAsia="ru-RU"/>
        </w:rPr>
        <w:t>ти гидротехнических сооружений»</w:t>
      </w:r>
      <w:r w:rsidRPr="000E434C">
        <w:rPr>
          <w:rFonts w:ascii="Times New Roman" w:eastAsia="Times New Roman" w:hAnsi="Times New Roman" w:cs="Times New Roman"/>
          <w:sz w:val="28"/>
          <w:szCs w:val="28"/>
          <w:lang w:eastAsia="ru-RU"/>
        </w:rPr>
        <w:t>);</w:t>
      </w:r>
    </w:p>
    <w:p w:rsidR="00856E42" w:rsidRPr="000E434C" w:rsidRDefault="00856E42" w:rsidP="00856E42">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отсутствие аттестации сотрудников организаций (статьи 9, 9.1 Федерального закона от 21.07.1997 № 117-ФЗ «О безопасности гидротехнических сооружений»);</w:t>
      </w:r>
    </w:p>
    <w:p w:rsidR="003A66A7" w:rsidRPr="000E434C" w:rsidRDefault="003A66A7" w:rsidP="003A66A7">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отсутствие (несвоевременная корректировка) правил эксплуатации ГТС, согласованных с </w:t>
      </w:r>
      <w:proofErr w:type="spellStart"/>
      <w:r w:rsidRPr="000E434C">
        <w:rPr>
          <w:rFonts w:ascii="Times New Roman" w:eastAsia="Times New Roman" w:hAnsi="Times New Roman" w:cs="Times New Roman"/>
          <w:sz w:val="28"/>
          <w:szCs w:val="28"/>
          <w:lang w:eastAsia="ru-RU"/>
        </w:rPr>
        <w:t>Ростехнадзором</w:t>
      </w:r>
      <w:proofErr w:type="spellEnd"/>
      <w:r w:rsidRPr="000E434C">
        <w:rPr>
          <w:rFonts w:ascii="Times New Roman" w:eastAsia="Times New Roman" w:hAnsi="Times New Roman" w:cs="Times New Roman"/>
          <w:sz w:val="28"/>
          <w:szCs w:val="28"/>
          <w:lang w:eastAsia="ru-RU"/>
        </w:rPr>
        <w:t xml:space="preserve"> (статья 9 Федерального закона от 21.07.1997 № 117-ФЗ «О безопасности гидротехнических сооружений»);</w:t>
      </w:r>
    </w:p>
    <w:p w:rsidR="00005C5B" w:rsidRPr="000E434C" w:rsidRDefault="00020EA8" w:rsidP="003A66A7">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не соблюдение требований к финансовому обеспечению гражданской ответственности за вред, причиненный в результате аварии ГТС, и связанные с ними требования об обязательном страховании гражданской ответственности за причинение вреда в результате аварии ГТС </w:t>
      </w:r>
      <w:r w:rsidR="008C07BF" w:rsidRPr="000E434C">
        <w:rPr>
          <w:rFonts w:ascii="Times New Roman" w:eastAsia="Times New Roman" w:hAnsi="Times New Roman" w:cs="Times New Roman"/>
          <w:sz w:val="28"/>
          <w:szCs w:val="28"/>
          <w:lang w:eastAsia="ru-RU"/>
        </w:rPr>
        <w:t xml:space="preserve">(статьи 9, 17 </w:t>
      </w:r>
      <w:r w:rsidR="008C07BF" w:rsidRPr="000E434C">
        <w:rPr>
          <w:rFonts w:ascii="Times New Roman" w:eastAsia="Times New Roman" w:hAnsi="Times New Roman" w:cs="Times New Roman"/>
          <w:sz w:val="28"/>
          <w:szCs w:val="28"/>
          <w:lang w:eastAsia="ru-RU"/>
        </w:rPr>
        <w:lastRenderedPageBreak/>
        <w:t>Федерального закона от 21.07.1997 № 117-ФЗ «О безопасности гидротехнических сооружений»; Федеральный  закон от 27.07.2019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005C5B" w:rsidRPr="000E434C">
        <w:rPr>
          <w:rFonts w:ascii="Times New Roman" w:eastAsia="Times New Roman" w:hAnsi="Times New Roman" w:cs="Times New Roman"/>
          <w:sz w:val="28"/>
          <w:szCs w:val="28"/>
          <w:lang w:eastAsia="ru-RU"/>
        </w:rPr>
        <w:t>;</w:t>
      </w:r>
    </w:p>
    <w:p w:rsidR="003A66A7" w:rsidRPr="000E434C" w:rsidRDefault="00005C5B" w:rsidP="00005C5B">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несвоевременное устранение нарушений, выявленных при проведении контрольно-надзорных мероприятий, т.е. невыполнение предписаний органов государственного надзора (статьи 8, 9, 19 Федерального закона от 21.07.1997 № 117-ФЗ «О безопасности гидротехнических сооружений»)</w:t>
      </w:r>
      <w:r w:rsidR="003A66A7" w:rsidRPr="000E434C">
        <w:rPr>
          <w:rFonts w:ascii="Times New Roman" w:eastAsia="Times New Roman" w:hAnsi="Times New Roman" w:cs="Times New Roman"/>
          <w:sz w:val="28"/>
          <w:szCs w:val="28"/>
          <w:lang w:eastAsia="ru-RU"/>
        </w:rPr>
        <w:t>.</w:t>
      </w:r>
    </w:p>
    <w:p w:rsidR="003A66A7" w:rsidRPr="000E434C" w:rsidRDefault="003A66A7" w:rsidP="003A66A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По итогам проведенных проверок было наложено </w:t>
      </w:r>
      <w:r w:rsidR="003D2889" w:rsidRPr="000E434C">
        <w:rPr>
          <w:rFonts w:ascii="Times New Roman" w:eastAsia="Times New Roman" w:hAnsi="Times New Roman" w:cs="Times New Roman"/>
          <w:sz w:val="28"/>
          <w:szCs w:val="28"/>
          <w:lang w:eastAsia="ru-RU"/>
        </w:rPr>
        <w:t>7</w:t>
      </w:r>
      <w:r w:rsidRPr="000E434C">
        <w:rPr>
          <w:rFonts w:ascii="Times New Roman" w:eastAsia="Times New Roman" w:hAnsi="Times New Roman" w:cs="Times New Roman"/>
          <w:sz w:val="28"/>
          <w:szCs w:val="28"/>
          <w:lang w:eastAsia="ru-RU"/>
        </w:rPr>
        <w:t xml:space="preserve"> административны</w:t>
      </w:r>
      <w:r w:rsidR="003D2889" w:rsidRPr="000E434C">
        <w:rPr>
          <w:rFonts w:ascii="Times New Roman" w:eastAsia="Times New Roman" w:hAnsi="Times New Roman" w:cs="Times New Roman"/>
          <w:sz w:val="28"/>
          <w:szCs w:val="28"/>
          <w:lang w:eastAsia="ru-RU"/>
        </w:rPr>
        <w:t>х</w:t>
      </w:r>
      <w:r w:rsidRPr="000E434C">
        <w:rPr>
          <w:rFonts w:ascii="Times New Roman" w:eastAsia="Times New Roman" w:hAnsi="Times New Roman" w:cs="Times New Roman"/>
          <w:sz w:val="28"/>
          <w:szCs w:val="28"/>
          <w:lang w:eastAsia="ru-RU"/>
        </w:rPr>
        <w:t xml:space="preserve"> штраф</w:t>
      </w:r>
      <w:r w:rsidR="003D2889" w:rsidRPr="000E434C">
        <w:rPr>
          <w:rFonts w:ascii="Times New Roman" w:eastAsia="Times New Roman" w:hAnsi="Times New Roman" w:cs="Times New Roman"/>
          <w:sz w:val="28"/>
          <w:szCs w:val="28"/>
          <w:lang w:eastAsia="ru-RU"/>
        </w:rPr>
        <w:t>ов</w:t>
      </w:r>
      <w:r w:rsidRPr="000E434C">
        <w:rPr>
          <w:rFonts w:ascii="Times New Roman" w:eastAsia="Times New Roman" w:hAnsi="Times New Roman" w:cs="Times New Roman"/>
          <w:sz w:val="28"/>
          <w:szCs w:val="28"/>
          <w:lang w:eastAsia="ru-RU"/>
        </w:rPr>
        <w:t xml:space="preserve"> на должностных </w:t>
      </w:r>
      <w:r w:rsidR="00662CFE" w:rsidRPr="000E434C">
        <w:rPr>
          <w:rFonts w:ascii="Times New Roman" w:eastAsia="Times New Roman" w:hAnsi="Times New Roman" w:cs="Times New Roman"/>
          <w:sz w:val="28"/>
          <w:szCs w:val="28"/>
          <w:lang w:eastAsia="ru-RU"/>
        </w:rPr>
        <w:t>лиц и 1</w:t>
      </w:r>
      <w:r w:rsidR="004F3457" w:rsidRPr="000E434C">
        <w:rPr>
          <w:rFonts w:ascii="Times New Roman" w:eastAsia="Times New Roman" w:hAnsi="Times New Roman" w:cs="Times New Roman"/>
          <w:sz w:val="28"/>
          <w:szCs w:val="28"/>
          <w:lang w:eastAsia="ru-RU"/>
        </w:rPr>
        <w:t>0</w:t>
      </w:r>
      <w:r w:rsidRPr="000E434C">
        <w:rPr>
          <w:rFonts w:ascii="Times New Roman" w:eastAsia="Times New Roman" w:hAnsi="Times New Roman" w:cs="Times New Roman"/>
          <w:sz w:val="28"/>
          <w:szCs w:val="28"/>
          <w:lang w:eastAsia="ru-RU"/>
        </w:rPr>
        <w:t xml:space="preserve"> на юридических лиц</w:t>
      </w:r>
      <w:r w:rsidR="00D20F41" w:rsidRPr="000E434C">
        <w:rPr>
          <w:rFonts w:ascii="Times New Roman" w:eastAsia="Times New Roman" w:hAnsi="Times New Roman" w:cs="Times New Roman"/>
          <w:sz w:val="28"/>
          <w:szCs w:val="28"/>
          <w:lang w:eastAsia="ru-RU"/>
        </w:rPr>
        <w:t xml:space="preserve">, а также вынесено </w:t>
      </w:r>
      <w:r w:rsidR="004F3457" w:rsidRPr="000E434C">
        <w:rPr>
          <w:rFonts w:ascii="Times New Roman" w:eastAsia="Times New Roman" w:hAnsi="Times New Roman" w:cs="Times New Roman"/>
          <w:sz w:val="28"/>
          <w:szCs w:val="28"/>
          <w:lang w:eastAsia="ru-RU"/>
        </w:rPr>
        <w:t xml:space="preserve">1 </w:t>
      </w:r>
      <w:r w:rsidR="00D20F41" w:rsidRPr="000E434C">
        <w:rPr>
          <w:rFonts w:ascii="Times New Roman" w:eastAsia="Times New Roman" w:hAnsi="Times New Roman" w:cs="Times New Roman"/>
          <w:sz w:val="28"/>
          <w:szCs w:val="28"/>
          <w:lang w:eastAsia="ru-RU"/>
        </w:rPr>
        <w:t>предупреждени</w:t>
      </w:r>
      <w:r w:rsidR="003D2889" w:rsidRPr="000E434C">
        <w:rPr>
          <w:rFonts w:ascii="Times New Roman" w:eastAsia="Times New Roman" w:hAnsi="Times New Roman" w:cs="Times New Roman"/>
          <w:sz w:val="28"/>
          <w:szCs w:val="28"/>
          <w:lang w:eastAsia="ru-RU"/>
        </w:rPr>
        <w:t>е</w:t>
      </w:r>
      <w:r w:rsidRPr="000E434C">
        <w:rPr>
          <w:rFonts w:ascii="Times New Roman" w:eastAsia="Times New Roman" w:hAnsi="Times New Roman" w:cs="Times New Roman"/>
          <w:sz w:val="28"/>
          <w:szCs w:val="28"/>
          <w:lang w:eastAsia="ru-RU"/>
        </w:rPr>
        <w:t>.</w:t>
      </w:r>
    </w:p>
    <w:p w:rsidR="004E7D07" w:rsidRPr="000E434C" w:rsidRDefault="004E7D07" w:rsidP="004E7D07">
      <w:pPr>
        <w:autoSpaceDE w:val="0"/>
        <w:autoSpaceDN w:val="0"/>
        <w:adjustRightInd w:val="0"/>
        <w:spacing w:after="0"/>
        <w:ind w:firstLine="709"/>
        <w:jc w:val="both"/>
        <w:rPr>
          <w:rFonts w:ascii="Times New Roman" w:eastAsia="Calibri" w:hAnsi="Times New Roman" w:cs="Times New Roman"/>
          <w:sz w:val="28"/>
          <w:szCs w:val="28"/>
          <w:lang w:eastAsia="ru-RU"/>
        </w:rPr>
      </w:pPr>
      <w:r w:rsidRPr="000E434C">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0E434C">
        <w:rPr>
          <w:rFonts w:ascii="Times New Roman" w:eastAsia="Calibri" w:hAnsi="Times New Roman" w:cs="Times New Roman"/>
          <w:sz w:val="28"/>
          <w:szCs w:val="28"/>
          <w:lang w:eastAsia="ru-RU"/>
        </w:rPr>
        <w:br/>
      </w:r>
      <w:r w:rsidR="00662CFE" w:rsidRPr="000E434C">
        <w:rPr>
          <w:rFonts w:ascii="Times New Roman" w:eastAsia="Calibri" w:hAnsi="Times New Roman" w:cs="Times New Roman"/>
          <w:sz w:val="28"/>
          <w:szCs w:val="28"/>
          <w:lang w:eastAsia="ru-RU"/>
        </w:rPr>
        <w:t>1083,5</w:t>
      </w:r>
      <w:r w:rsidR="0043487C" w:rsidRPr="000E434C">
        <w:rPr>
          <w:rFonts w:ascii="Times New Roman" w:eastAsia="Calibri" w:hAnsi="Times New Roman" w:cs="Times New Roman"/>
          <w:sz w:val="28"/>
          <w:szCs w:val="28"/>
          <w:lang w:eastAsia="ru-RU"/>
        </w:rPr>
        <w:t xml:space="preserve"> тыс. рублей</w:t>
      </w:r>
      <w:r w:rsidR="005C3AAF" w:rsidRPr="000E434C">
        <w:rPr>
          <w:rFonts w:ascii="Times New Roman" w:eastAsia="Calibri" w:hAnsi="Times New Roman" w:cs="Times New Roman"/>
          <w:sz w:val="28"/>
          <w:szCs w:val="28"/>
          <w:lang w:eastAsia="ru-RU"/>
        </w:rPr>
        <w:t>.</w:t>
      </w:r>
    </w:p>
    <w:p w:rsidR="0043487C" w:rsidRPr="000E434C" w:rsidRDefault="0043487C" w:rsidP="004E7D07">
      <w:pPr>
        <w:autoSpaceDE w:val="0"/>
        <w:autoSpaceDN w:val="0"/>
        <w:adjustRightInd w:val="0"/>
        <w:spacing w:after="0"/>
        <w:ind w:firstLine="709"/>
        <w:jc w:val="both"/>
        <w:rPr>
          <w:rFonts w:ascii="Times New Roman" w:eastAsia="Calibri" w:hAnsi="Times New Roman" w:cs="Times New Roman"/>
          <w:sz w:val="28"/>
          <w:szCs w:val="28"/>
          <w:lang w:eastAsia="ru-RU"/>
        </w:rPr>
      </w:pPr>
      <w:r w:rsidRPr="000E434C">
        <w:rPr>
          <w:rFonts w:ascii="Times New Roman" w:eastAsia="Calibri" w:hAnsi="Times New Roman" w:cs="Times New Roman"/>
          <w:sz w:val="28"/>
          <w:szCs w:val="28"/>
          <w:lang w:eastAsia="ru-RU"/>
        </w:rPr>
        <w:t>В то</w:t>
      </w:r>
      <w:r w:rsidR="00C556BD">
        <w:rPr>
          <w:rFonts w:ascii="Times New Roman" w:eastAsia="Calibri" w:hAnsi="Times New Roman" w:cs="Times New Roman"/>
          <w:sz w:val="28"/>
          <w:szCs w:val="28"/>
          <w:lang w:eastAsia="ru-RU"/>
        </w:rPr>
        <w:t xml:space="preserve"> </w:t>
      </w:r>
      <w:r w:rsidRPr="000E434C">
        <w:rPr>
          <w:rFonts w:ascii="Times New Roman" w:eastAsia="Calibri" w:hAnsi="Times New Roman" w:cs="Times New Roman"/>
          <w:sz w:val="28"/>
          <w:szCs w:val="28"/>
          <w:lang w:eastAsia="ru-RU"/>
        </w:rPr>
        <w:t xml:space="preserve">же время </w:t>
      </w:r>
      <w:r w:rsidR="00263455" w:rsidRPr="00263455">
        <w:rPr>
          <w:rFonts w:ascii="Times New Roman" w:eastAsia="Calibri" w:hAnsi="Times New Roman" w:cs="Times New Roman"/>
          <w:sz w:val="28"/>
          <w:szCs w:val="28"/>
          <w:lang w:eastAsia="ru-RU"/>
        </w:rPr>
        <w:t xml:space="preserve">в соответствии со статьей 49 Федерального закона от 31.07.2020 № 248-ФЗ «О государственном контроле (надзоре) и муниципальном контроле в Российской Федерации» должностными лицами Управления объявлено </w:t>
      </w:r>
      <w:r w:rsidR="00263455" w:rsidRPr="000E434C">
        <w:rPr>
          <w:rFonts w:ascii="Times New Roman" w:eastAsia="Calibri" w:hAnsi="Times New Roman" w:cs="Times New Roman"/>
          <w:sz w:val="28"/>
          <w:szCs w:val="28"/>
          <w:lang w:eastAsia="ru-RU"/>
        </w:rPr>
        <w:t>2 предостережения</w:t>
      </w:r>
      <w:r w:rsidR="00263455" w:rsidRPr="00263455">
        <w:rPr>
          <w:rFonts w:ascii="Times New Roman" w:eastAsia="Calibri" w:hAnsi="Times New Roman" w:cs="Times New Roman"/>
          <w:sz w:val="28"/>
          <w:szCs w:val="28"/>
          <w:lang w:eastAsia="ru-RU"/>
        </w:rPr>
        <w:t xml:space="preserve"> о недопустимости нарушения обязательных требований.</w:t>
      </w:r>
    </w:p>
    <w:p w:rsidR="004F3457" w:rsidRPr="000E434C" w:rsidRDefault="004F3457" w:rsidP="004E7D07">
      <w:pPr>
        <w:autoSpaceDE w:val="0"/>
        <w:autoSpaceDN w:val="0"/>
        <w:adjustRightInd w:val="0"/>
        <w:spacing w:after="0"/>
        <w:ind w:firstLine="709"/>
        <w:jc w:val="both"/>
        <w:rPr>
          <w:rFonts w:ascii="Times New Roman" w:eastAsia="Calibri" w:hAnsi="Times New Roman" w:cs="Times New Roman"/>
          <w:sz w:val="28"/>
          <w:szCs w:val="28"/>
          <w:lang w:eastAsia="ru-RU"/>
        </w:rPr>
      </w:pPr>
    </w:p>
    <w:p w:rsidR="00B74ACA" w:rsidRPr="000E434C" w:rsidRDefault="00B74ACA" w:rsidP="009139E7">
      <w:pPr>
        <w:spacing w:after="0"/>
        <w:jc w:val="center"/>
        <w:rPr>
          <w:rFonts w:ascii="Times New Roman" w:eastAsia="Times New Roman" w:hAnsi="Times New Roman" w:cs="Times New Roman"/>
          <w:b/>
          <w:sz w:val="28"/>
          <w:szCs w:val="28"/>
          <w:lang w:eastAsia="ru-RU"/>
        </w:rPr>
      </w:pPr>
    </w:p>
    <w:p w:rsidR="00685A8C" w:rsidRPr="000E434C" w:rsidRDefault="000D5FC9" w:rsidP="000C0176">
      <w:pPr>
        <w:pStyle w:val="3"/>
        <w:spacing w:before="0"/>
        <w:jc w:val="center"/>
        <w:rPr>
          <w:rFonts w:ascii="Times New Roman" w:eastAsia="Times New Roman" w:hAnsi="Times New Roman" w:cs="Times New Roman"/>
          <w:bCs w:val="0"/>
          <w:color w:val="000000"/>
          <w:sz w:val="28"/>
          <w:szCs w:val="28"/>
          <w:lang w:eastAsia="ru-RU"/>
        </w:rPr>
      </w:pPr>
      <w:r w:rsidRPr="000E434C">
        <w:rPr>
          <w:rFonts w:ascii="Times New Roman" w:eastAsia="Times New Roman" w:hAnsi="Times New Roman" w:cs="Times New Roman"/>
          <w:bCs w:val="0"/>
          <w:color w:val="000000"/>
          <w:sz w:val="28"/>
          <w:szCs w:val="28"/>
          <w:lang w:eastAsia="ru-RU"/>
        </w:rPr>
        <w:t xml:space="preserve">3. </w:t>
      </w:r>
      <w:r w:rsidR="00685A8C" w:rsidRPr="000E434C">
        <w:rPr>
          <w:rFonts w:ascii="Times New Roman" w:eastAsia="Times New Roman" w:hAnsi="Times New Roman" w:cs="Times New Roman"/>
          <w:bCs w:val="0"/>
          <w:color w:val="000000"/>
          <w:sz w:val="28"/>
          <w:szCs w:val="28"/>
          <w:lang w:eastAsia="ru-RU"/>
        </w:rPr>
        <w:t>Сведения о результатах административного и судебного оспаривания решений, действий (бездействия) Управления и его должностных лиц</w:t>
      </w:r>
    </w:p>
    <w:p w:rsidR="00526326" w:rsidRPr="000E434C" w:rsidRDefault="00220808" w:rsidP="00E93EB0">
      <w:pPr>
        <w:spacing w:before="240" w:after="0"/>
        <w:ind w:firstLineChars="244" w:firstLine="683"/>
        <w:jc w:val="both"/>
        <w:rPr>
          <w:rFonts w:ascii="Times New Roman" w:eastAsia="Times New Roman" w:hAnsi="Times New Roman" w:cs="Times New Roman"/>
          <w:sz w:val="28"/>
          <w:szCs w:val="28"/>
          <w:lang w:eastAsia="ru-RU"/>
        </w:rPr>
      </w:pPr>
      <w:r w:rsidRPr="000E434C">
        <w:rPr>
          <w:rFonts w:ascii="Times New Roman" w:eastAsia="Times New Roman" w:hAnsi="Times New Roman" w:cs="Times New Roman"/>
          <w:sz w:val="28"/>
          <w:szCs w:val="28"/>
          <w:lang w:eastAsia="ru-RU"/>
        </w:rPr>
        <w:t xml:space="preserve">За </w:t>
      </w:r>
      <w:r w:rsidR="00DE171B" w:rsidRPr="000E434C">
        <w:rPr>
          <w:rFonts w:ascii="Times New Roman" w:eastAsia="Times New Roman" w:hAnsi="Times New Roman" w:cs="Times New Roman"/>
          <w:sz w:val="28"/>
          <w:szCs w:val="28"/>
          <w:lang w:eastAsia="ru-RU"/>
        </w:rPr>
        <w:t xml:space="preserve">отчетный период </w:t>
      </w:r>
      <w:r w:rsidR="00685A8C" w:rsidRPr="000E434C">
        <w:rPr>
          <w:rFonts w:ascii="Times New Roman" w:eastAsia="Times New Roman" w:hAnsi="Times New Roman" w:cs="Times New Roman"/>
          <w:sz w:val="28"/>
          <w:szCs w:val="28"/>
          <w:lang w:eastAsia="ru-RU"/>
        </w:rPr>
        <w:t xml:space="preserve">в судах </w:t>
      </w:r>
      <w:r w:rsidR="00A01527" w:rsidRPr="000E434C">
        <w:rPr>
          <w:rFonts w:ascii="Times New Roman" w:eastAsia="Times New Roman" w:hAnsi="Times New Roman" w:cs="Times New Roman"/>
          <w:sz w:val="28"/>
          <w:szCs w:val="28"/>
          <w:lang w:eastAsia="ru-RU"/>
        </w:rPr>
        <w:t xml:space="preserve">завершено </w:t>
      </w:r>
      <w:r w:rsidR="00662CFE" w:rsidRPr="000E434C">
        <w:rPr>
          <w:rFonts w:ascii="Times New Roman" w:eastAsia="Times New Roman" w:hAnsi="Times New Roman" w:cs="Times New Roman"/>
          <w:sz w:val="28"/>
          <w:szCs w:val="28"/>
          <w:lang w:eastAsia="ru-RU"/>
        </w:rPr>
        <w:t>20</w:t>
      </w:r>
      <w:r w:rsidR="00526326" w:rsidRPr="000E434C">
        <w:rPr>
          <w:rFonts w:ascii="Times New Roman" w:eastAsia="Times New Roman" w:hAnsi="Times New Roman" w:cs="Times New Roman"/>
          <w:sz w:val="28"/>
          <w:szCs w:val="28"/>
          <w:lang w:eastAsia="ru-RU"/>
        </w:rPr>
        <w:t xml:space="preserve"> дел</w:t>
      </w:r>
      <w:r w:rsidR="00685A8C" w:rsidRPr="000E434C">
        <w:rPr>
          <w:rFonts w:ascii="Times New Roman" w:eastAsia="Times New Roman" w:hAnsi="Times New Roman" w:cs="Times New Roman"/>
          <w:sz w:val="28"/>
          <w:szCs w:val="28"/>
          <w:lang w:eastAsia="ru-RU"/>
        </w:rPr>
        <w:t xml:space="preserve"> по оспариванию </w:t>
      </w:r>
      <w:r w:rsidR="00360F3F" w:rsidRPr="000E434C">
        <w:rPr>
          <w:rFonts w:ascii="Times New Roman" w:eastAsia="Times New Roman" w:hAnsi="Times New Roman" w:cs="Times New Roman"/>
          <w:sz w:val="28"/>
          <w:szCs w:val="28"/>
          <w:lang w:eastAsia="ru-RU"/>
        </w:rPr>
        <w:t xml:space="preserve">решений, </w:t>
      </w:r>
      <w:r w:rsidR="00685A8C" w:rsidRPr="000E434C">
        <w:rPr>
          <w:rFonts w:ascii="Times New Roman" w:eastAsia="Times New Roman" w:hAnsi="Times New Roman" w:cs="Times New Roman"/>
          <w:sz w:val="28"/>
          <w:szCs w:val="28"/>
          <w:lang w:eastAsia="ru-RU"/>
        </w:rPr>
        <w:t>действий (бездействий) У</w:t>
      </w:r>
      <w:r w:rsidR="00447A9B" w:rsidRPr="000E434C">
        <w:rPr>
          <w:rFonts w:ascii="Times New Roman" w:eastAsia="Times New Roman" w:hAnsi="Times New Roman" w:cs="Times New Roman"/>
          <w:sz w:val="28"/>
          <w:szCs w:val="28"/>
          <w:lang w:eastAsia="ru-RU"/>
        </w:rPr>
        <w:t>правления и его должностных лиц.</w:t>
      </w:r>
    </w:p>
    <w:p w:rsidR="00B92DD0" w:rsidRPr="000E434C" w:rsidRDefault="004E3131" w:rsidP="00B31126">
      <w:pPr>
        <w:spacing w:after="0"/>
        <w:ind w:firstLine="709"/>
        <w:jc w:val="both"/>
        <w:rPr>
          <w:rFonts w:ascii="Times New Roman" w:eastAsia="Calibri" w:hAnsi="Times New Roman" w:cs="Times New Roman"/>
          <w:sz w:val="28"/>
          <w:szCs w:val="28"/>
          <w:lang w:eastAsia="ru-RU"/>
        </w:rPr>
      </w:pPr>
      <w:r w:rsidRPr="000E434C">
        <w:rPr>
          <w:rFonts w:ascii="Times New Roman" w:eastAsia="Times New Roman" w:hAnsi="Times New Roman" w:cs="Times New Roman"/>
          <w:sz w:val="28"/>
          <w:szCs w:val="28"/>
          <w:lang w:eastAsia="ru-RU"/>
        </w:rPr>
        <w:t>В</w:t>
      </w:r>
      <w:r w:rsidR="00290072" w:rsidRPr="000E434C">
        <w:rPr>
          <w:rFonts w:ascii="Times New Roman" w:eastAsia="Times New Roman" w:hAnsi="Times New Roman" w:cs="Times New Roman"/>
          <w:sz w:val="28"/>
          <w:szCs w:val="28"/>
          <w:lang w:eastAsia="ru-RU"/>
        </w:rPr>
        <w:t xml:space="preserve"> производстве </w:t>
      </w:r>
      <w:r w:rsidR="00D66BDA" w:rsidRPr="000E434C">
        <w:rPr>
          <w:rFonts w:ascii="Times New Roman" w:eastAsia="Times New Roman" w:hAnsi="Times New Roman" w:cs="Times New Roman"/>
          <w:sz w:val="28"/>
          <w:szCs w:val="28"/>
          <w:lang w:eastAsia="ru-RU"/>
        </w:rPr>
        <w:t xml:space="preserve">находится </w:t>
      </w:r>
      <w:r w:rsidR="00662CFE" w:rsidRPr="000E434C">
        <w:rPr>
          <w:rFonts w:ascii="Times New Roman" w:eastAsia="Times New Roman" w:hAnsi="Times New Roman" w:cs="Times New Roman"/>
          <w:sz w:val="28"/>
          <w:szCs w:val="28"/>
          <w:lang w:eastAsia="ru-RU"/>
        </w:rPr>
        <w:t>8</w:t>
      </w:r>
      <w:r w:rsidR="00526326" w:rsidRPr="000E434C">
        <w:rPr>
          <w:rFonts w:ascii="Times New Roman" w:eastAsia="Times New Roman" w:hAnsi="Times New Roman" w:cs="Times New Roman"/>
          <w:sz w:val="28"/>
          <w:szCs w:val="28"/>
          <w:lang w:eastAsia="ru-RU"/>
        </w:rPr>
        <w:t xml:space="preserve"> дел</w:t>
      </w:r>
      <w:r w:rsidR="00320807" w:rsidRPr="000E434C">
        <w:rPr>
          <w:rFonts w:ascii="Times New Roman" w:eastAsia="Calibri" w:hAnsi="Times New Roman" w:cs="Times New Roman"/>
          <w:sz w:val="28"/>
          <w:szCs w:val="28"/>
          <w:lang w:eastAsia="ru-RU"/>
        </w:rPr>
        <w:t>.</w:t>
      </w:r>
    </w:p>
    <w:p w:rsidR="00BC0DA6" w:rsidRPr="000E434C" w:rsidRDefault="00BC0DA6" w:rsidP="00447A9B">
      <w:pPr>
        <w:spacing w:after="0"/>
        <w:ind w:firstLine="709"/>
        <w:jc w:val="both"/>
        <w:rPr>
          <w:rFonts w:ascii="Times New Roman" w:eastAsia="Calibri" w:hAnsi="Times New Roman" w:cs="Times New Roman"/>
          <w:sz w:val="28"/>
          <w:szCs w:val="28"/>
          <w:lang w:eastAsia="ru-RU"/>
        </w:rPr>
      </w:pPr>
    </w:p>
    <w:p w:rsidR="00447A9B" w:rsidRPr="000E434C" w:rsidRDefault="00447A9B" w:rsidP="00447A9B">
      <w:pPr>
        <w:spacing w:after="0"/>
        <w:ind w:firstLine="709"/>
        <w:jc w:val="both"/>
        <w:rPr>
          <w:rFonts w:ascii="Times New Roman" w:eastAsia="Calibri" w:hAnsi="Times New Roman" w:cs="Times New Roman"/>
          <w:sz w:val="28"/>
          <w:szCs w:val="28"/>
          <w:lang w:eastAsia="ru-RU"/>
        </w:rPr>
      </w:pPr>
    </w:p>
    <w:p w:rsidR="00B114EB" w:rsidRPr="000E434C" w:rsidRDefault="000D5FC9" w:rsidP="000C0176">
      <w:pPr>
        <w:spacing w:after="0"/>
        <w:jc w:val="center"/>
        <w:rPr>
          <w:rFonts w:ascii="Times New Roman" w:hAnsi="Times New Roman" w:cs="Times New Roman"/>
          <w:b/>
          <w:sz w:val="28"/>
          <w:szCs w:val="28"/>
          <w:lang w:eastAsia="ru-RU"/>
        </w:rPr>
      </w:pPr>
      <w:r w:rsidRPr="000E434C">
        <w:rPr>
          <w:rFonts w:ascii="Times New Roman" w:hAnsi="Times New Roman" w:cs="Times New Roman"/>
          <w:b/>
          <w:sz w:val="28"/>
          <w:szCs w:val="28"/>
          <w:lang w:eastAsia="ru-RU"/>
        </w:rPr>
        <w:t xml:space="preserve">4. </w:t>
      </w:r>
      <w:r w:rsidR="004E4AC9" w:rsidRPr="000E434C">
        <w:rPr>
          <w:rFonts w:ascii="Times New Roman" w:hAnsi="Times New Roman" w:cs="Times New Roman"/>
          <w:b/>
          <w:sz w:val="28"/>
          <w:szCs w:val="28"/>
          <w:lang w:eastAsia="ru-RU"/>
        </w:rPr>
        <w:t xml:space="preserve">Проведенные профилактические мероприятия. </w:t>
      </w:r>
      <w:r w:rsidR="0083400B" w:rsidRPr="000E434C">
        <w:rPr>
          <w:rFonts w:ascii="Times New Roman" w:hAnsi="Times New Roman" w:cs="Times New Roman"/>
          <w:b/>
          <w:sz w:val="28"/>
          <w:szCs w:val="28"/>
          <w:lang w:eastAsia="ru-RU"/>
        </w:rPr>
        <w:t xml:space="preserve">Разъяснение </w:t>
      </w:r>
      <w:r w:rsidR="0055545C" w:rsidRPr="000E434C">
        <w:rPr>
          <w:rFonts w:ascii="Times New Roman" w:hAnsi="Times New Roman" w:cs="Times New Roman"/>
          <w:b/>
          <w:sz w:val="28"/>
          <w:szCs w:val="28"/>
          <w:lang w:eastAsia="ru-RU"/>
        </w:rPr>
        <w:t xml:space="preserve">положений </w:t>
      </w:r>
      <w:r w:rsidR="0083400B" w:rsidRPr="000E434C">
        <w:rPr>
          <w:rFonts w:ascii="Times New Roman" w:hAnsi="Times New Roman" w:cs="Times New Roman"/>
          <w:b/>
          <w:sz w:val="28"/>
          <w:szCs w:val="28"/>
          <w:lang w:eastAsia="ru-RU"/>
        </w:rPr>
        <w:t>законодательства и обязательных требований</w:t>
      </w:r>
      <w:r w:rsidR="0055545C" w:rsidRPr="000E434C">
        <w:rPr>
          <w:rFonts w:ascii="Times New Roman" w:hAnsi="Times New Roman" w:cs="Times New Roman"/>
          <w:b/>
          <w:sz w:val="28"/>
          <w:szCs w:val="28"/>
          <w:lang w:eastAsia="ru-RU"/>
        </w:rPr>
        <w:t xml:space="preserve"> подзаконных актов</w:t>
      </w:r>
    </w:p>
    <w:p w:rsidR="00B114EB" w:rsidRPr="000E434C" w:rsidRDefault="00B114EB" w:rsidP="00B31126">
      <w:pPr>
        <w:spacing w:after="0"/>
        <w:ind w:firstLine="709"/>
        <w:jc w:val="both"/>
        <w:rPr>
          <w:rFonts w:ascii="Times New Roman" w:hAnsi="Times New Roman" w:cs="Times New Roman"/>
          <w:sz w:val="28"/>
          <w:szCs w:val="28"/>
          <w:lang w:eastAsia="ru-RU"/>
        </w:rPr>
      </w:pPr>
    </w:p>
    <w:bookmarkEnd w:id="1"/>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xml:space="preserve">17 февраля 2022 года были проведены Публичные обсуждения результатов правоприменительной практики Управления по итогам 2021 года. </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xml:space="preserve">В Публичных обсуждениях приняли участие: </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lastRenderedPageBreak/>
        <w:t>-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председатель Комитета по энергетике и инженерному обеспечению;</w:t>
      </w:r>
    </w:p>
    <w:p w:rsidR="00662CFE" w:rsidRPr="000E434C" w:rsidRDefault="00662CFE" w:rsidP="00662CFE">
      <w:pPr>
        <w:tabs>
          <w:tab w:val="left" w:pos="851"/>
        </w:tabs>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представители Главного управления МЧС России по г. Санкт-Петербургу;</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представители прокуратуры Ленинградской области;</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представитель Санкт-Петербургской торгово-промышленной палаты;</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xml:space="preserve">- представитель Уполномоченного по защите прав предпринимателей в Ленинградской области, </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представитель Общественной палаты Ленинградской области;</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представитель Жилищного комитета,</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xml:space="preserve">- представитель Комитета по природопользованию, охране окружающей среды и обеспечению экологической безопасности Санкт-Петербурга, </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xml:space="preserve">- представитель Комитета по природным ресурсам Ленинградской области, </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представитель Комитета экономического развития и инвестиционной деятельности Ленинградской области;</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представители районных администраций Санкт-Петербурга;</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xml:space="preserve">- представители гражданского и </w:t>
      </w:r>
      <w:proofErr w:type="gramStart"/>
      <w:r w:rsidRPr="000E434C">
        <w:rPr>
          <w:rFonts w:ascii="Times New Roman" w:hAnsi="Times New Roman" w:cs="Times New Roman"/>
          <w:sz w:val="28"/>
          <w:szCs w:val="28"/>
          <w:lang w:eastAsia="ru-RU"/>
        </w:rPr>
        <w:t>бизнес-сообщества</w:t>
      </w:r>
      <w:proofErr w:type="gramEnd"/>
      <w:r w:rsidRPr="000E434C">
        <w:rPr>
          <w:rFonts w:ascii="Times New Roman" w:hAnsi="Times New Roman" w:cs="Times New Roman"/>
          <w:sz w:val="28"/>
          <w:szCs w:val="28"/>
          <w:lang w:eastAsia="ru-RU"/>
        </w:rPr>
        <w:t xml:space="preserve"> Санкт-Петербурга, Ленинградской, Архангельской, Мурманской, Вологодской, Псковской, Новгородской, Калининградской областей и Республики Карелия. Всего участвовало 251 человек.</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ознакомившего участников с программой Публичных обсуждений. </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xml:space="preserve">Начальник межрегионального отдела правового обеспечения Управления Москвина Марина Владимировна выступила с докладом по теме: «Обзор правоприменительной практики Северо-Западного управления </w:t>
      </w:r>
      <w:proofErr w:type="spellStart"/>
      <w:r w:rsidRPr="000E434C">
        <w:rPr>
          <w:rFonts w:ascii="Times New Roman" w:hAnsi="Times New Roman" w:cs="Times New Roman"/>
          <w:sz w:val="28"/>
          <w:szCs w:val="28"/>
          <w:lang w:eastAsia="ru-RU"/>
        </w:rPr>
        <w:t>Ростехнадзора</w:t>
      </w:r>
      <w:proofErr w:type="spellEnd"/>
      <w:r w:rsidRPr="000E434C">
        <w:rPr>
          <w:rFonts w:ascii="Times New Roman" w:hAnsi="Times New Roman" w:cs="Times New Roman"/>
          <w:sz w:val="28"/>
          <w:szCs w:val="28"/>
          <w:lang w:eastAsia="ru-RU"/>
        </w:rPr>
        <w:t xml:space="preserve"> за 2021 год». </w:t>
      </w:r>
      <w:proofErr w:type="gramStart"/>
      <w:r w:rsidRPr="000E434C">
        <w:rPr>
          <w:rFonts w:ascii="Times New Roman" w:hAnsi="Times New Roman" w:cs="Times New Roman"/>
          <w:sz w:val="28"/>
          <w:szCs w:val="28"/>
          <w:lang w:eastAsia="ru-RU"/>
        </w:rPr>
        <w:t xml:space="preserve">В своем выступлении Марина Владимировна привела статистические данные по количеству объектов поднадзорных Управлению и расположенных на территории Северо-Западного федерального округа, также привела сравнительные данные о количестве проведенных плановых и внеплановых проверок по всем направлениям контрольно-надзорной деятельности Управления за 2020-2021 года, о количестве примененных мер профилактического воздействия (выданных предостережениях о недопустимости нарушений обязательных требований), а также информировала </w:t>
      </w:r>
      <w:r w:rsidRPr="000E434C">
        <w:rPr>
          <w:rFonts w:ascii="Times New Roman" w:hAnsi="Times New Roman" w:cs="Times New Roman"/>
          <w:sz w:val="28"/>
          <w:szCs w:val="28"/>
          <w:lang w:eastAsia="ru-RU"/>
        </w:rPr>
        <w:lastRenderedPageBreak/>
        <w:t>о привлечении к административной</w:t>
      </w:r>
      <w:proofErr w:type="gramEnd"/>
      <w:r w:rsidRPr="000E434C">
        <w:rPr>
          <w:rFonts w:ascii="Times New Roman" w:hAnsi="Times New Roman" w:cs="Times New Roman"/>
          <w:sz w:val="28"/>
          <w:szCs w:val="28"/>
          <w:lang w:eastAsia="ru-RU"/>
        </w:rPr>
        <w:t xml:space="preserve"> ответственности должностных и юридических лиц поднадзорных организаций.</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Выступил заместитель руководителя Управления Капаев Алексей Анатольевич с докладом по теме: «Об обязательных требованиях при осуществлении государственного контроля и надзора в сфере промышленной безопасности. Изменения в законодательстве». В сво</w:t>
      </w:r>
      <w:r w:rsidR="00C556BD">
        <w:rPr>
          <w:rFonts w:ascii="Times New Roman" w:hAnsi="Times New Roman" w:cs="Times New Roman"/>
          <w:sz w:val="28"/>
          <w:szCs w:val="28"/>
          <w:lang w:eastAsia="ru-RU"/>
        </w:rPr>
        <w:t>ем</w:t>
      </w:r>
      <w:r w:rsidRPr="000E434C">
        <w:rPr>
          <w:rFonts w:ascii="Times New Roman" w:hAnsi="Times New Roman" w:cs="Times New Roman"/>
          <w:sz w:val="28"/>
          <w:szCs w:val="28"/>
          <w:lang w:eastAsia="ru-RU"/>
        </w:rPr>
        <w:t xml:space="preserve"> выступлени</w:t>
      </w:r>
      <w:r w:rsidR="00C556BD">
        <w:rPr>
          <w:rFonts w:ascii="Times New Roman" w:hAnsi="Times New Roman" w:cs="Times New Roman"/>
          <w:sz w:val="28"/>
          <w:szCs w:val="28"/>
          <w:lang w:eastAsia="ru-RU"/>
        </w:rPr>
        <w:t>и</w:t>
      </w:r>
      <w:r w:rsidRPr="000E434C">
        <w:rPr>
          <w:rFonts w:ascii="Times New Roman" w:hAnsi="Times New Roman" w:cs="Times New Roman"/>
          <w:sz w:val="28"/>
          <w:szCs w:val="28"/>
          <w:lang w:eastAsia="ru-RU"/>
        </w:rPr>
        <w:t xml:space="preserve"> Алексей Анатольевич обратил особое внимание участников на изменения, внесенные в нормативн</w:t>
      </w:r>
      <w:r w:rsidR="00C556BD">
        <w:rPr>
          <w:rFonts w:ascii="Times New Roman" w:hAnsi="Times New Roman" w:cs="Times New Roman"/>
          <w:sz w:val="28"/>
          <w:szCs w:val="28"/>
          <w:lang w:eastAsia="ru-RU"/>
        </w:rPr>
        <w:t xml:space="preserve">ые </w:t>
      </w:r>
      <w:r w:rsidRPr="000E434C">
        <w:rPr>
          <w:rFonts w:ascii="Times New Roman" w:hAnsi="Times New Roman" w:cs="Times New Roman"/>
          <w:sz w:val="28"/>
          <w:szCs w:val="28"/>
          <w:lang w:eastAsia="ru-RU"/>
        </w:rPr>
        <w:t>правовые акты, отнесенные к сфере деятельности Управления.</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Также с докладом по теме: «Об обязательных требованиях при осуществлении государственного контроля и надзора в сфере энергетического надзора. Изменения в законодательстве» выступил начальник отдела по надзору за тепловыми энергоустановками и энергосбережения Управления Чмуль Валерий Николаевич. В своем выступлении Валерий Николаевич ознакомил участников с вступившими в силу новыми нормативн</w:t>
      </w:r>
      <w:r w:rsidR="00C556BD">
        <w:rPr>
          <w:rFonts w:ascii="Times New Roman" w:hAnsi="Times New Roman" w:cs="Times New Roman"/>
          <w:sz w:val="28"/>
          <w:szCs w:val="28"/>
          <w:lang w:eastAsia="ru-RU"/>
        </w:rPr>
        <w:t xml:space="preserve">ыми </w:t>
      </w:r>
      <w:r w:rsidRPr="000E434C">
        <w:rPr>
          <w:rFonts w:ascii="Times New Roman" w:hAnsi="Times New Roman" w:cs="Times New Roman"/>
          <w:sz w:val="28"/>
          <w:szCs w:val="28"/>
          <w:lang w:eastAsia="ru-RU"/>
        </w:rPr>
        <w:t>правовыми актами в области безопасности в сфере электроэнергетики и теплоснабжения.</w:t>
      </w:r>
    </w:p>
    <w:p w:rsidR="00662CFE"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В то</w:t>
      </w:r>
      <w:r w:rsidR="00C556BD">
        <w:rPr>
          <w:rFonts w:ascii="Times New Roman" w:hAnsi="Times New Roman" w:cs="Times New Roman"/>
          <w:sz w:val="28"/>
          <w:szCs w:val="28"/>
          <w:lang w:eastAsia="ru-RU"/>
        </w:rPr>
        <w:t xml:space="preserve"> </w:t>
      </w:r>
      <w:r w:rsidRPr="000E434C">
        <w:rPr>
          <w:rFonts w:ascii="Times New Roman" w:hAnsi="Times New Roman" w:cs="Times New Roman"/>
          <w:sz w:val="28"/>
          <w:szCs w:val="28"/>
          <w:lang w:eastAsia="ru-RU"/>
        </w:rPr>
        <w:t xml:space="preserve">же время прозвучал доклад главного государственного инспектора отдела по </w:t>
      </w:r>
      <w:proofErr w:type="gramStart"/>
      <w:r w:rsidRPr="000E434C">
        <w:rPr>
          <w:rFonts w:ascii="Times New Roman" w:hAnsi="Times New Roman" w:cs="Times New Roman"/>
          <w:sz w:val="28"/>
          <w:szCs w:val="28"/>
          <w:lang w:eastAsia="ru-RU"/>
        </w:rPr>
        <w:t>государственному</w:t>
      </w:r>
      <w:proofErr w:type="gramEnd"/>
      <w:r w:rsidRPr="000E434C">
        <w:rPr>
          <w:rFonts w:ascii="Times New Roman" w:hAnsi="Times New Roman" w:cs="Times New Roman"/>
          <w:sz w:val="28"/>
          <w:szCs w:val="28"/>
          <w:lang w:eastAsia="ru-RU"/>
        </w:rPr>
        <w:t xml:space="preserve"> надзору за безопасностью гидротехнических сооружений Управл</w:t>
      </w:r>
      <w:r w:rsidR="00C556BD">
        <w:rPr>
          <w:rFonts w:ascii="Times New Roman" w:hAnsi="Times New Roman" w:cs="Times New Roman"/>
          <w:sz w:val="28"/>
          <w:szCs w:val="28"/>
          <w:lang w:eastAsia="ru-RU"/>
        </w:rPr>
        <w:t>ения Штыковой Ирины Геннадьевны</w:t>
      </w:r>
      <w:r w:rsidRPr="000E434C">
        <w:rPr>
          <w:rFonts w:ascii="Times New Roman" w:hAnsi="Times New Roman" w:cs="Times New Roman"/>
          <w:sz w:val="28"/>
          <w:szCs w:val="28"/>
          <w:lang w:eastAsia="ru-RU"/>
        </w:rPr>
        <w:t xml:space="preserve"> «Об обязательных требованиях при осуществлении государственного контроля и надзора в сфере безопасности гидротехнических сооружений. Изменения в законодательстве». В своем выступлении докладчик информировал о вступивших в силу новых нормативно-правовых актах в области безопасности гидротехнических сооружений.</w:t>
      </w:r>
    </w:p>
    <w:p w:rsidR="00C243E7" w:rsidRPr="000E434C" w:rsidRDefault="00662CFE" w:rsidP="00662CFE">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Кроме того</w:t>
      </w:r>
      <w:r w:rsidR="00C556BD">
        <w:rPr>
          <w:rFonts w:ascii="Times New Roman" w:hAnsi="Times New Roman" w:cs="Times New Roman"/>
          <w:sz w:val="28"/>
          <w:szCs w:val="28"/>
          <w:lang w:eastAsia="ru-RU"/>
        </w:rPr>
        <w:t>,</w:t>
      </w:r>
      <w:r w:rsidRPr="000E434C">
        <w:rPr>
          <w:rFonts w:ascii="Times New Roman" w:hAnsi="Times New Roman" w:cs="Times New Roman"/>
          <w:sz w:val="28"/>
          <w:szCs w:val="28"/>
          <w:lang w:eastAsia="ru-RU"/>
        </w:rPr>
        <w:t xml:space="preserve"> на мероприятии прозвучал доклад начальника отдела по вопросам государственной службы, кадровой политики и защиты государственной тайны Управления Пашкевич Натальи Александровны на тему</w:t>
      </w:r>
      <w:r w:rsidR="00C556BD">
        <w:rPr>
          <w:rFonts w:ascii="Times New Roman" w:hAnsi="Times New Roman" w:cs="Times New Roman"/>
          <w:sz w:val="28"/>
          <w:szCs w:val="28"/>
          <w:lang w:eastAsia="ru-RU"/>
        </w:rPr>
        <w:t>:</w:t>
      </w:r>
      <w:r w:rsidRPr="000E434C">
        <w:rPr>
          <w:rFonts w:ascii="Times New Roman" w:hAnsi="Times New Roman" w:cs="Times New Roman"/>
          <w:sz w:val="28"/>
          <w:szCs w:val="28"/>
          <w:lang w:eastAsia="ru-RU"/>
        </w:rPr>
        <w:t xml:space="preserve"> «Меры, предпринимаемые в Северо-Западном управлении </w:t>
      </w:r>
      <w:proofErr w:type="spellStart"/>
      <w:r w:rsidRPr="000E434C">
        <w:rPr>
          <w:rFonts w:ascii="Times New Roman" w:hAnsi="Times New Roman" w:cs="Times New Roman"/>
          <w:sz w:val="28"/>
          <w:szCs w:val="28"/>
          <w:lang w:eastAsia="ru-RU"/>
        </w:rPr>
        <w:t>Ростехнадзора</w:t>
      </w:r>
      <w:proofErr w:type="spellEnd"/>
      <w:r w:rsidRPr="000E434C">
        <w:rPr>
          <w:rFonts w:ascii="Times New Roman" w:hAnsi="Times New Roman" w:cs="Times New Roman"/>
          <w:sz w:val="28"/>
          <w:szCs w:val="28"/>
          <w:lang w:eastAsia="ru-RU"/>
        </w:rPr>
        <w:t xml:space="preserve"> на борьбу с коррупционными проявлениями и правовое просвещение граждан</w:t>
      </w:r>
      <w:r w:rsidR="00C243E7" w:rsidRPr="000E434C">
        <w:rPr>
          <w:rFonts w:ascii="Times New Roman" w:hAnsi="Times New Roman" w:cs="Times New Roman"/>
          <w:sz w:val="28"/>
          <w:szCs w:val="28"/>
          <w:lang w:eastAsia="ru-RU"/>
        </w:rPr>
        <w:t>».</w:t>
      </w:r>
    </w:p>
    <w:p w:rsidR="00C243E7" w:rsidRPr="000E434C" w:rsidRDefault="00662CFE" w:rsidP="00C243E7">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В ходе</w:t>
      </w:r>
      <w:r w:rsidR="00C243E7" w:rsidRPr="000E434C">
        <w:rPr>
          <w:rFonts w:ascii="Times New Roman" w:hAnsi="Times New Roman" w:cs="Times New Roman"/>
          <w:sz w:val="28"/>
          <w:szCs w:val="28"/>
          <w:lang w:eastAsia="ru-RU"/>
        </w:rPr>
        <w:t xml:space="preserve"> мероприяти</w:t>
      </w:r>
      <w:r w:rsidRPr="000E434C">
        <w:rPr>
          <w:rFonts w:ascii="Times New Roman" w:hAnsi="Times New Roman" w:cs="Times New Roman"/>
          <w:sz w:val="28"/>
          <w:szCs w:val="28"/>
          <w:lang w:eastAsia="ru-RU"/>
        </w:rPr>
        <w:t>я</w:t>
      </w:r>
      <w:r w:rsidR="00C243E7" w:rsidRPr="000E434C">
        <w:rPr>
          <w:rFonts w:ascii="Times New Roman" w:hAnsi="Times New Roman" w:cs="Times New Roman"/>
          <w:sz w:val="28"/>
          <w:szCs w:val="28"/>
          <w:lang w:eastAsia="ru-RU"/>
        </w:rPr>
        <w:t xml:space="preserve"> в президиум поступило большое количество вопросов, на которые участники обсуждений получили развернутые ответы.</w:t>
      </w:r>
    </w:p>
    <w:p w:rsidR="00171B8F" w:rsidRPr="000E434C" w:rsidRDefault="00C243E7" w:rsidP="00171B8F">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Подробная информация о проведенн</w:t>
      </w:r>
      <w:r w:rsidR="00662CFE" w:rsidRPr="000E434C">
        <w:rPr>
          <w:rFonts w:ascii="Times New Roman" w:hAnsi="Times New Roman" w:cs="Times New Roman"/>
          <w:sz w:val="28"/>
          <w:szCs w:val="28"/>
          <w:lang w:eastAsia="ru-RU"/>
        </w:rPr>
        <w:t>ом</w:t>
      </w:r>
      <w:r w:rsidRPr="000E434C">
        <w:rPr>
          <w:rFonts w:ascii="Times New Roman" w:hAnsi="Times New Roman" w:cs="Times New Roman"/>
          <w:sz w:val="28"/>
          <w:szCs w:val="28"/>
          <w:lang w:eastAsia="ru-RU"/>
        </w:rPr>
        <w:t xml:space="preserve"> мероприяти</w:t>
      </w:r>
      <w:r w:rsidR="00662CFE" w:rsidRPr="000E434C">
        <w:rPr>
          <w:rFonts w:ascii="Times New Roman" w:hAnsi="Times New Roman" w:cs="Times New Roman"/>
          <w:sz w:val="28"/>
          <w:szCs w:val="28"/>
          <w:lang w:eastAsia="ru-RU"/>
        </w:rPr>
        <w:t>и</w:t>
      </w:r>
      <w:r w:rsidRPr="000E434C">
        <w:rPr>
          <w:rFonts w:ascii="Times New Roman" w:hAnsi="Times New Roman" w:cs="Times New Roman"/>
          <w:sz w:val="28"/>
          <w:szCs w:val="28"/>
          <w:lang w:eastAsia="ru-RU"/>
        </w:rPr>
        <w:t xml:space="preserve"> размещена на официальном сайте Управления в информационно-телекоммуникационной сети «Интернет».</w:t>
      </w:r>
    </w:p>
    <w:p w:rsidR="00C243E7" w:rsidRPr="000E434C" w:rsidRDefault="00C243E7" w:rsidP="00C243E7">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В отчетном периоде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w:t>
      </w:r>
      <w:r w:rsidR="00C556BD">
        <w:rPr>
          <w:rFonts w:ascii="Times New Roman" w:hAnsi="Times New Roman" w:cs="Times New Roman"/>
          <w:sz w:val="28"/>
          <w:szCs w:val="28"/>
          <w:lang w:eastAsia="ru-RU"/>
        </w:rPr>
        <w:t xml:space="preserve">ных требований </w:t>
      </w:r>
      <w:proofErr w:type="gramStart"/>
      <w:r w:rsidR="00C556BD">
        <w:rPr>
          <w:rFonts w:ascii="Times New Roman" w:hAnsi="Times New Roman" w:cs="Times New Roman"/>
          <w:sz w:val="28"/>
          <w:szCs w:val="28"/>
          <w:lang w:eastAsia="ru-RU"/>
        </w:rPr>
        <w:t>законодательства</w:t>
      </w:r>
      <w:proofErr w:type="gramEnd"/>
      <w:r w:rsidRPr="000E434C">
        <w:rPr>
          <w:rFonts w:ascii="Times New Roman" w:hAnsi="Times New Roman" w:cs="Times New Roman"/>
          <w:sz w:val="28"/>
          <w:szCs w:val="28"/>
          <w:lang w:eastAsia="ru-RU"/>
        </w:rPr>
        <w:t xml:space="preserve"> как в </w:t>
      </w:r>
      <w:r w:rsidRPr="000E434C">
        <w:rPr>
          <w:rFonts w:ascii="Times New Roman" w:hAnsi="Times New Roman" w:cs="Times New Roman"/>
          <w:sz w:val="28"/>
          <w:szCs w:val="28"/>
          <w:lang w:eastAsia="ru-RU"/>
        </w:rPr>
        <w:lastRenderedPageBreak/>
        <w:t>устной форме, так и путем подготовки мотивированных ответов на поступающие обращения.</w:t>
      </w:r>
    </w:p>
    <w:p w:rsidR="00C243E7" w:rsidRPr="000E434C" w:rsidRDefault="00C243E7" w:rsidP="00D66BDA">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В целях предотвращения нарушения юридическими лицами и индивидуальными предпринимателями обязательных требований в рамках методической работы проводятся совещания и иные публичные мероприятия, посвященные вопросам безопасного ведения работ, предупреждению нарушений, аварийности и травм</w:t>
      </w:r>
      <w:r w:rsidR="00D66BDA" w:rsidRPr="000E434C">
        <w:rPr>
          <w:rFonts w:ascii="Times New Roman" w:hAnsi="Times New Roman" w:cs="Times New Roman"/>
          <w:sz w:val="28"/>
          <w:szCs w:val="28"/>
          <w:lang w:eastAsia="ru-RU"/>
        </w:rPr>
        <w:t>атизма на поднадзорных объектах</w:t>
      </w:r>
      <w:r w:rsidRPr="000E434C">
        <w:rPr>
          <w:rFonts w:ascii="Times New Roman" w:hAnsi="Times New Roman" w:cs="Times New Roman"/>
          <w:sz w:val="28"/>
          <w:szCs w:val="28"/>
          <w:lang w:eastAsia="ru-RU"/>
        </w:rPr>
        <w:t>.</w:t>
      </w:r>
    </w:p>
    <w:p w:rsidR="00C243E7" w:rsidRPr="000E434C" w:rsidRDefault="00C243E7" w:rsidP="00C243E7">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Представителям поднадзорных предприятий была доведена информация о предстоящей работе по готовности к ве</w:t>
      </w:r>
      <w:r w:rsidR="00C95162" w:rsidRPr="000E434C">
        <w:rPr>
          <w:rFonts w:ascii="Times New Roman" w:hAnsi="Times New Roman" w:cs="Times New Roman"/>
          <w:sz w:val="28"/>
          <w:szCs w:val="28"/>
          <w:lang w:eastAsia="ru-RU"/>
        </w:rPr>
        <w:t>сеннему половодью и паводку 202</w:t>
      </w:r>
      <w:r w:rsidR="00463AF9" w:rsidRPr="000E434C">
        <w:rPr>
          <w:rFonts w:ascii="Times New Roman" w:hAnsi="Times New Roman" w:cs="Times New Roman"/>
          <w:sz w:val="28"/>
          <w:szCs w:val="28"/>
          <w:lang w:eastAsia="ru-RU"/>
        </w:rPr>
        <w:t>2</w:t>
      </w:r>
      <w:r w:rsidRPr="000E434C">
        <w:rPr>
          <w:rFonts w:ascii="Times New Roman" w:hAnsi="Times New Roman" w:cs="Times New Roman"/>
          <w:sz w:val="28"/>
          <w:szCs w:val="28"/>
          <w:lang w:eastAsia="ru-RU"/>
        </w:rPr>
        <w:t xml:space="preserve"> года, а также о необходимости проведения декларирова</w:t>
      </w:r>
      <w:r w:rsidR="000544DE" w:rsidRPr="000E434C">
        <w:rPr>
          <w:rFonts w:ascii="Times New Roman" w:hAnsi="Times New Roman" w:cs="Times New Roman"/>
          <w:sz w:val="28"/>
          <w:szCs w:val="28"/>
          <w:lang w:eastAsia="ru-RU"/>
        </w:rPr>
        <w:t>ния ГТС и о наличии на территории муниципальных образований бесхозяйственных ГТС.</w:t>
      </w:r>
    </w:p>
    <w:p w:rsidR="00C243E7" w:rsidRPr="000E434C" w:rsidRDefault="00D66BDA" w:rsidP="00D66BDA">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В то</w:t>
      </w:r>
      <w:r w:rsidR="00C556BD">
        <w:rPr>
          <w:rFonts w:ascii="Times New Roman" w:hAnsi="Times New Roman" w:cs="Times New Roman"/>
          <w:sz w:val="28"/>
          <w:szCs w:val="28"/>
          <w:lang w:eastAsia="ru-RU"/>
        </w:rPr>
        <w:t xml:space="preserve"> </w:t>
      </w:r>
      <w:r w:rsidRPr="000E434C">
        <w:rPr>
          <w:rFonts w:ascii="Times New Roman" w:hAnsi="Times New Roman" w:cs="Times New Roman"/>
          <w:sz w:val="28"/>
          <w:szCs w:val="28"/>
          <w:lang w:eastAsia="ru-RU"/>
        </w:rPr>
        <w:t>же время</w:t>
      </w:r>
      <w:r w:rsidR="00C243E7" w:rsidRPr="000E434C">
        <w:rPr>
          <w:rFonts w:ascii="Times New Roman" w:hAnsi="Times New Roman" w:cs="Times New Roman"/>
          <w:sz w:val="28"/>
          <w:szCs w:val="28"/>
          <w:lang w:eastAsia="ru-RU"/>
        </w:rPr>
        <w:t xml:space="preserve"> 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w:t>
      </w:r>
      <w:r w:rsidRPr="000E434C">
        <w:rPr>
          <w:rFonts w:ascii="Times New Roman" w:hAnsi="Times New Roman" w:cs="Times New Roman"/>
          <w:sz w:val="28"/>
          <w:szCs w:val="28"/>
          <w:lang w:eastAsia="ru-RU"/>
        </w:rPr>
        <w:t xml:space="preserve"> выявленных нарушений в будущем</w:t>
      </w:r>
      <w:r w:rsidR="00C243E7" w:rsidRPr="000E434C">
        <w:rPr>
          <w:rFonts w:ascii="Times New Roman" w:hAnsi="Times New Roman" w:cs="Times New Roman"/>
          <w:sz w:val="28"/>
          <w:szCs w:val="28"/>
          <w:lang w:eastAsia="ru-RU"/>
        </w:rPr>
        <w:t>.</w:t>
      </w:r>
    </w:p>
    <w:p w:rsidR="00C243E7" w:rsidRPr="000E434C" w:rsidRDefault="00C243E7" w:rsidP="00C243E7">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C243E7" w:rsidRPr="000E434C" w:rsidRDefault="00C243E7" w:rsidP="00D66BDA">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правовых документов, размещенная на сайте Управления ин</w:t>
      </w:r>
      <w:r w:rsidR="00D66BDA" w:rsidRPr="000E434C">
        <w:rPr>
          <w:rFonts w:ascii="Times New Roman" w:hAnsi="Times New Roman" w:cs="Times New Roman"/>
          <w:sz w:val="28"/>
          <w:szCs w:val="28"/>
          <w:lang w:eastAsia="ru-RU"/>
        </w:rPr>
        <w:t>формация оперативно обновляется</w:t>
      </w:r>
      <w:r w:rsidRPr="000E434C">
        <w:rPr>
          <w:rFonts w:ascii="Times New Roman" w:hAnsi="Times New Roman" w:cs="Times New Roman"/>
          <w:sz w:val="28"/>
          <w:szCs w:val="28"/>
          <w:lang w:eastAsia="ru-RU"/>
        </w:rPr>
        <w:t>.</w:t>
      </w:r>
    </w:p>
    <w:p w:rsidR="00A124C6" w:rsidRPr="000E434C" w:rsidRDefault="00C243E7" w:rsidP="00C243E7">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Управление использует в работе предостережения о недопустимости на</w:t>
      </w:r>
      <w:r w:rsidR="008C2025" w:rsidRPr="000E434C">
        <w:rPr>
          <w:rFonts w:ascii="Times New Roman" w:hAnsi="Times New Roman" w:cs="Times New Roman"/>
          <w:sz w:val="28"/>
          <w:szCs w:val="28"/>
          <w:lang w:eastAsia="ru-RU"/>
        </w:rPr>
        <w:t>рушения обязательных требований,</w:t>
      </w:r>
      <w:r w:rsidR="00542FA0" w:rsidRPr="000E434C">
        <w:rPr>
          <w:rFonts w:ascii="Times New Roman" w:hAnsi="Times New Roman" w:cs="Times New Roman"/>
          <w:sz w:val="28"/>
          <w:szCs w:val="28"/>
          <w:lang w:eastAsia="ru-RU"/>
        </w:rPr>
        <w:t xml:space="preserve"> ч</w:t>
      </w:r>
      <w:r w:rsidRPr="000E434C">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0E434C">
        <w:rPr>
          <w:rFonts w:ascii="Times New Roman" w:hAnsi="Times New Roman" w:cs="Times New Roman"/>
          <w:sz w:val="28"/>
          <w:szCs w:val="28"/>
          <w:lang w:eastAsia="ru-RU"/>
        </w:rPr>
        <w:t>.</w:t>
      </w:r>
    </w:p>
    <w:p w:rsidR="00E8171C" w:rsidRPr="000E434C" w:rsidRDefault="00463AF9" w:rsidP="00C95162">
      <w:pPr>
        <w:spacing w:after="0"/>
        <w:ind w:firstLine="709"/>
        <w:jc w:val="both"/>
        <w:rPr>
          <w:rFonts w:ascii="Times New Roman" w:hAnsi="Times New Roman" w:cs="Times New Roman"/>
          <w:sz w:val="28"/>
          <w:szCs w:val="28"/>
          <w:lang w:eastAsia="ru-RU"/>
        </w:rPr>
      </w:pPr>
      <w:r w:rsidRPr="000E434C">
        <w:rPr>
          <w:rFonts w:ascii="Times New Roman" w:hAnsi="Times New Roman" w:cs="Times New Roman"/>
          <w:sz w:val="28"/>
          <w:szCs w:val="28"/>
          <w:lang w:eastAsia="ru-RU"/>
        </w:rPr>
        <w:t xml:space="preserve">За отчетный период профилактические мероприятия осуществлены в полном объеме в соответствии с Графиком реализации профилактических мероприятий на 2022 год, разработанным и утвержденным в целях </w:t>
      </w:r>
      <w:proofErr w:type="gramStart"/>
      <w:r w:rsidRPr="000E434C">
        <w:rPr>
          <w:rFonts w:ascii="Times New Roman" w:hAnsi="Times New Roman" w:cs="Times New Roman"/>
          <w:sz w:val="28"/>
          <w:szCs w:val="28"/>
          <w:lang w:eastAsia="ru-RU"/>
        </w:rPr>
        <w:t>реализации Программы профилактики рисков причинения</w:t>
      </w:r>
      <w:proofErr w:type="gramEnd"/>
      <w:r w:rsidRPr="000E434C">
        <w:rPr>
          <w:rFonts w:ascii="Times New Roman" w:hAnsi="Times New Roman" w:cs="Times New Roman"/>
          <w:sz w:val="28"/>
          <w:szCs w:val="28"/>
          <w:lang w:eastAsia="ru-RU"/>
        </w:rPr>
        <w:t xml:space="preserve"> вреда (ущерба) охраняемым законом ценностям на 2022 год</w:t>
      </w:r>
      <w:r w:rsidR="00E8171C" w:rsidRPr="000E434C">
        <w:rPr>
          <w:rFonts w:ascii="Times New Roman" w:hAnsi="Times New Roman" w:cs="Times New Roman"/>
          <w:sz w:val="28"/>
          <w:szCs w:val="28"/>
        </w:rPr>
        <w:t>.</w:t>
      </w:r>
    </w:p>
    <w:p w:rsidR="006E224C" w:rsidRPr="00E93EB0" w:rsidRDefault="006E224C" w:rsidP="00AB5BF1">
      <w:pPr>
        <w:spacing w:after="0"/>
        <w:ind w:firstLine="709"/>
        <w:jc w:val="center"/>
        <w:rPr>
          <w:rFonts w:ascii="Times New Roman" w:hAnsi="Times New Roman" w:cs="Times New Roman"/>
          <w:sz w:val="28"/>
          <w:szCs w:val="28"/>
          <w:lang w:eastAsia="ru-RU"/>
        </w:rPr>
      </w:pPr>
      <w:r w:rsidRPr="00E93D11">
        <w:rPr>
          <w:rFonts w:ascii="Times New Roman" w:eastAsia="Times New Roman" w:hAnsi="Times New Roman" w:cs="Times New Roman"/>
          <w:b/>
          <w:sz w:val="28"/>
          <w:szCs w:val="28"/>
          <w:lang w:eastAsia="ru-RU"/>
        </w:rPr>
        <w:t>___________</w:t>
      </w:r>
    </w:p>
    <w:sectPr w:rsidR="006E224C" w:rsidRPr="00E93EB0" w:rsidSect="00795309">
      <w:headerReference w:type="default" r:id="rId9"/>
      <w:footerReference w:type="first" r:id="rId10"/>
      <w:pgSz w:w="11906" w:h="16838"/>
      <w:pgMar w:top="1134" w:right="851"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1E" w:rsidRDefault="00EA611E">
      <w:pPr>
        <w:spacing w:after="0" w:line="240" w:lineRule="auto"/>
      </w:pPr>
      <w:r>
        <w:separator/>
      </w:r>
    </w:p>
  </w:endnote>
  <w:endnote w:type="continuationSeparator" w:id="0">
    <w:p w:rsidR="00EA611E" w:rsidRDefault="00EA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25" w:rsidRPr="00AB3C47" w:rsidRDefault="00AC0D25" w:rsidP="00A74766">
    <w:pPr>
      <w:pStyle w:val="af6"/>
      <w:jc w:val="center"/>
      <w:rPr>
        <w:sz w:val="22"/>
        <w:szCs w:val="22"/>
      </w:rPr>
    </w:pPr>
    <w:r w:rsidRPr="00AB3C47">
      <w:rPr>
        <w:sz w:val="22"/>
        <w:szCs w:val="22"/>
      </w:rPr>
      <w:t>Санкт-Петербург</w:t>
    </w:r>
  </w:p>
  <w:p w:rsidR="00AC0D25" w:rsidRDefault="0028111E" w:rsidP="00A74766">
    <w:pPr>
      <w:pStyle w:val="af6"/>
      <w:jc w:val="center"/>
      <w:rPr>
        <w:sz w:val="22"/>
        <w:szCs w:val="22"/>
      </w:rPr>
    </w:pPr>
    <w:r>
      <w:rPr>
        <w:sz w:val="22"/>
        <w:szCs w:val="22"/>
      </w:rPr>
      <w:t>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1E" w:rsidRDefault="00EA611E">
      <w:pPr>
        <w:spacing w:after="0" w:line="240" w:lineRule="auto"/>
      </w:pPr>
      <w:r>
        <w:separator/>
      </w:r>
    </w:p>
  </w:footnote>
  <w:footnote w:type="continuationSeparator" w:id="0">
    <w:p w:rsidR="00EA611E" w:rsidRDefault="00EA6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AC0D25" w:rsidRPr="00597848" w:rsidRDefault="00AC0D25">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A06681">
          <w:rPr>
            <w:noProof/>
            <w:sz w:val="26"/>
            <w:szCs w:val="26"/>
          </w:rPr>
          <w:t>2</w:t>
        </w:r>
        <w:r w:rsidRPr="00597848">
          <w:rPr>
            <w:noProof/>
            <w:sz w:val="26"/>
            <w:szCs w:val="26"/>
          </w:rPr>
          <w:fldChar w:fldCharType="end"/>
        </w:r>
      </w:p>
    </w:sdtContent>
  </w:sdt>
  <w:p w:rsidR="00AC0D25" w:rsidRPr="00597848" w:rsidRDefault="00AC0D25">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A190A"/>
    <w:multiLevelType w:val="hybridMultilevel"/>
    <w:tmpl w:val="A14EC09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3">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35A15"/>
    <w:multiLevelType w:val="hybridMultilevel"/>
    <w:tmpl w:val="2FB4973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A75BFB"/>
    <w:multiLevelType w:val="hybridMultilevel"/>
    <w:tmpl w:val="BDF4AAD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5">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34"/>
  </w:num>
  <w:num w:numId="4">
    <w:abstractNumId w:val="6"/>
  </w:num>
  <w:num w:numId="5">
    <w:abstractNumId w:val="12"/>
  </w:num>
  <w:num w:numId="6">
    <w:abstractNumId w:val="18"/>
  </w:num>
  <w:num w:numId="7">
    <w:abstractNumId w:val="26"/>
  </w:num>
  <w:num w:numId="8">
    <w:abstractNumId w:val="13"/>
  </w:num>
  <w:num w:numId="9">
    <w:abstractNumId w:val="8"/>
  </w:num>
  <w:num w:numId="10">
    <w:abstractNumId w:val="1"/>
  </w:num>
  <w:num w:numId="11">
    <w:abstractNumId w:val="3"/>
  </w:num>
  <w:num w:numId="12">
    <w:abstractNumId w:val="9"/>
  </w:num>
  <w:num w:numId="13">
    <w:abstractNumId w:val="28"/>
  </w:num>
  <w:num w:numId="14">
    <w:abstractNumId w:val="30"/>
  </w:num>
  <w:num w:numId="15">
    <w:abstractNumId w:val="32"/>
  </w:num>
  <w:num w:numId="16">
    <w:abstractNumId w:val="17"/>
  </w:num>
  <w:num w:numId="17">
    <w:abstractNumId w:val="16"/>
  </w:num>
  <w:num w:numId="18">
    <w:abstractNumId w:val="14"/>
  </w:num>
  <w:num w:numId="19">
    <w:abstractNumId w:val="19"/>
  </w:num>
  <w:num w:numId="20">
    <w:abstractNumId w:val="10"/>
  </w:num>
  <w:num w:numId="21">
    <w:abstractNumId w:val="23"/>
  </w:num>
  <w:num w:numId="22">
    <w:abstractNumId w:val="21"/>
  </w:num>
  <w:num w:numId="23">
    <w:abstractNumId w:val="25"/>
  </w:num>
  <w:num w:numId="24">
    <w:abstractNumId w:val="31"/>
  </w:num>
  <w:num w:numId="25">
    <w:abstractNumId w:val="35"/>
  </w:num>
  <w:num w:numId="26">
    <w:abstractNumId w:val="22"/>
  </w:num>
  <w:num w:numId="27">
    <w:abstractNumId w:val="27"/>
  </w:num>
  <w:num w:numId="28">
    <w:abstractNumId w:val="24"/>
  </w:num>
  <w:num w:numId="29">
    <w:abstractNumId w:val="11"/>
  </w:num>
  <w:num w:numId="30">
    <w:abstractNumId w:val="20"/>
  </w:num>
  <w:num w:numId="31">
    <w:abstractNumId w:val="4"/>
  </w:num>
  <w:num w:numId="32">
    <w:abstractNumId w:val="36"/>
  </w:num>
  <w:num w:numId="33">
    <w:abstractNumId w:val="15"/>
  </w:num>
  <w:num w:numId="34">
    <w:abstractNumId w:val="33"/>
  </w:num>
  <w:num w:numId="35">
    <w:abstractNumId w:val="29"/>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3BBB"/>
    <w:rsid w:val="00035398"/>
    <w:rsid w:val="00035AF6"/>
    <w:rsid w:val="00036FBF"/>
    <w:rsid w:val="00037094"/>
    <w:rsid w:val="00042FD5"/>
    <w:rsid w:val="0004548B"/>
    <w:rsid w:val="00053E9F"/>
    <w:rsid w:val="000544DE"/>
    <w:rsid w:val="00060A7B"/>
    <w:rsid w:val="000613AE"/>
    <w:rsid w:val="00062247"/>
    <w:rsid w:val="00062956"/>
    <w:rsid w:val="00062AA7"/>
    <w:rsid w:val="000700F5"/>
    <w:rsid w:val="00070141"/>
    <w:rsid w:val="00072FC2"/>
    <w:rsid w:val="00084AB2"/>
    <w:rsid w:val="000863B8"/>
    <w:rsid w:val="000872CE"/>
    <w:rsid w:val="00087CEA"/>
    <w:rsid w:val="00087EFC"/>
    <w:rsid w:val="000918B3"/>
    <w:rsid w:val="00091AAC"/>
    <w:rsid w:val="00092BBE"/>
    <w:rsid w:val="0009566D"/>
    <w:rsid w:val="00095D83"/>
    <w:rsid w:val="00095FCA"/>
    <w:rsid w:val="00095FDE"/>
    <w:rsid w:val="000A07D1"/>
    <w:rsid w:val="000A5A99"/>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536F"/>
    <w:rsid w:val="000D5FC9"/>
    <w:rsid w:val="000D6EC3"/>
    <w:rsid w:val="000E016C"/>
    <w:rsid w:val="000E1321"/>
    <w:rsid w:val="000E1926"/>
    <w:rsid w:val="000E2EED"/>
    <w:rsid w:val="000E3958"/>
    <w:rsid w:val="000E434C"/>
    <w:rsid w:val="000E671E"/>
    <w:rsid w:val="000E71C8"/>
    <w:rsid w:val="000F0F81"/>
    <w:rsid w:val="000F58DA"/>
    <w:rsid w:val="000F605E"/>
    <w:rsid w:val="00104007"/>
    <w:rsid w:val="00112A7C"/>
    <w:rsid w:val="0011508D"/>
    <w:rsid w:val="00115868"/>
    <w:rsid w:val="00116799"/>
    <w:rsid w:val="00120270"/>
    <w:rsid w:val="0012218B"/>
    <w:rsid w:val="0012243C"/>
    <w:rsid w:val="001224E9"/>
    <w:rsid w:val="001237F5"/>
    <w:rsid w:val="00127E45"/>
    <w:rsid w:val="001303CE"/>
    <w:rsid w:val="001305E9"/>
    <w:rsid w:val="001309F3"/>
    <w:rsid w:val="00131643"/>
    <w:rsid w:val="00131C1A"/>
    <w:rsid w:val="0013279E"/>
    <w:rsid w:val="001358B1"/>
    <w:rsid w:val="00135977"/>
    <w:rsid w:val="00141931"/>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5F9D"/>
    <w:rsid w:val="00186158"/>
    <w:rsid w:val="001923B5"/>
    <w:rsid w:val="00196058"/>
    <w:rsid w:val="001964B3"/>
    <w:rsid w:val="00197C21"/>
    <w:rsid w:val="001A1871"/>
    <w:rsid w:val="001A4F89"/>
    <w:rsid w:val="001A605C"/>
    <w:rsid w:val="001B1DC1"/>
    <w:rsid w:val="001B349E"/>
    <w:rsid w:val="001B368A"/>
    <w:rsid w:val="001B3DED"/>
    <w:rsid w:val="001B4D42"/>
    <w:rsid w:val="001B554D"/>
    <w:rsid w:val="001B62DE"/>
    <w:rsid w:val="001C2D13"/>
    <w:rsid w:val="001C38D0"/>
    <w:rsid w:val="001C65CF"/>
    <w:rsid w:val="001C6FD9"/>
    <w:rsid w:val="001D7C54"/>
    <w:rsid w:val="001E551F"/>
    <w:rsid w:val="001E57AF"/>
    <w:rsid w:val="001E7333"/>
    <w:rsid w:val="001F1F5D"/>
    <w:rsid w:val="001F2270"/>
    <w:rsid w:val="001F4E68"/>
    <w:rsid w:val="001F660C"/>
    <w:rsid w:val="001F6683"/>
    <w:rsid w:val="001F7620"/>
    <w:rsid w:val="00200DA9"/>
    <w:rsid w:val="00201038"/>
    <w:rsid w:val="0020578D"/>
    <w:rsid w:val="00205D8F"/>
    <w:rsid w:val="002101A9"/>
    <w:rsid w:val="0021104F"/>
    <w:rsid w:val="00211ACA"/>
    <w:rsid w:val="002128C6"/>
    <w:rsid w:val="0021402E"/>
    <w:rsid w:val="00220808"/>
    <w:rsid w:val="00225430"/>
    <w:rsid w:val="0022552B"/>
    <w:rsid w:val="00227737"/>
    <w:rsid w:val="00234242"/>
    <w:rsid w:val="00235C50"/>
    <w:rsid w:val="00236B10"/>
    <w:rsid w:val="00236BDE"/>
    <w:rsid w:val="0023715F"/>
    <w:rsid w:val="00240A78"/>
    <w:rsid w:val="00244A95"/>
    <w:rsid w:val="002519C7"/>
    <w:rsid w:val="00252A43"/>
    <w:rsid w:val="00253AC2"/>
    <w:rsid w:val="00253B08"/>
    <w:rsid w:val="002552C2"/>
    <w:rsid w:val="0025696E"/>
    <w:rsid w:val="002629A0"/>
    <w:rsid w:val="00263455"/>
    <w:rsid w:val="00263A79"/>
    <w:rsid w:val="002645D8"/>
    <w:rsid w:val="0026591D"/>
    <w:rsid w:val="00265DCA"/>
    <w:rsid w:val="00265F75"/>
    <w:rsid w:val="00266F1A"/>
    <w:rsid w:val="0026783E"/>
    <w:rsid w:val="00271320"/>
    <w:rsid w:val="002726F3"/>
    <w:rsid w:val="00273432"/>
    <w:rsid w:val="00274E8C"/>
    <w:rsid w:val="00277B2B"/>
    <w:rsid w:val="0028111E"/>
    <w:rsid w:val="00281386"/>
    <w:rsid w:val="0028316A"/>
    <w:rsid w:val="00290072"/>
    <w:rsid w:val="0029045D"/>
    <w:rsid w:val="00291FFA"/>
    <w:rsid w:val="00293A10"/>
    <w:rsid w:val="002955C0"/>
    <w:rsid w:val="002A0841"/>
    <w:rsid w:val="002A17FE"/>
    <w:rsid w:val="002A2133"/>
    <w:rsid w:val="002A677A"/>
    <w:rsid w:val="002A730D"/>
    <w:rsid w:val="002A7CC3"/>
    <w:rsid w:val="002A7D0D"/>
    <w:rsid w:val="002B1F2E"/>
    <w:rsid w:val="002B60F5"/>
    <w:rsid w:val="002B7BF9"/>
    <w:rsid w:val="002C348B"/>
    <w:rsid w:val="002C473E"/>
    <w:rsid w:val="002C4C1A"/>
    <w:rsid w:val="002C713B"/>
    <w:rsid w:val="002D2B5E"/>
    <w:rsid w:val="002D410E"/>
    <w:rsid w:val="002D4E80"/>
    <w:rsid w:val="002D5098"/>
    <w:rsid w:val="002E0DFB"/>
    <w:rsid w:val="002E24D2"/>
    <w:rsid w:val="002E420A"/>
    <w:rsid w:val="002E536C"/>
    <w:rsid w:val="002E7B10"/>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6F6F"/>
    <w:rsid w:val="00327052"/>
    <w:rsid w:val="003325B3"/>
    <w:rsid w:val="003328BF"/>
    <w:rsid w:val="00333001"/>
    <w:rsid w:val="003338F8"/>
    <w:rsid w:val="00334B7D"/>
    <w:rsid w:val="00335435"/>
    <w:rsid w:val="00341580"/>
    <w:rsid w:val="00343022"/>
    <w:rsid w:val="0034722E"/>
    <w:rsid w:val="00351431"/>
    <w:rsid w:val="00355333"/>
    <w:rsid w:val="00356850"/>
    <w:rsid w:val="00357BA4"/>
    <w:rsid w:val="00360F3F"/>
    <w:rsid w:val="003653FC"/>
    <w:rsid w:val="00366666"/>
    <w:rsid w:val="00366870"/>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889"/>
    <w:rsid w:val="003D2C89"/>
    <w:rsid w:val="003D329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629C"/>
    <w:rsid w:val="00446E98"/>
    <w:rsid w:val="00447A9B"/>
    <w:rsid w:val="004514DC"/>
    <w:rsid w:val="00453E1C"/>
    <w:rsid w:val="004565A3"/>
    <w:rsid w:val="0046022C"/>
    <w:rsid w:val="0046283F"/>
    <w:rsid w:val="0046322D"/>
    <w:rsid w:val="00463AF9"/>
    <w:rsid w:val="00465D10"/>
    <w:rsid w:val="004740DB"/>
    <w:rsid w:val="004747CD"/>
    <w:rsid w:val="0047490C"/>
    <w:rsid w:val="004763AB"/>
    <w:rsid w:val="00481331"/>
    <w:rsid w:val="004849F4"/>
    <w:rsid w:val="00493AEB"/>
    <w:rsid w:val="004A0256"/>
    <w:rsid w:val="004A2342"/>
    <w:rsid w:val="004A2F25"/>
    <w:rsid w:val="004A343E"/>
    <w:rsid w:val="004A3711"/>
    <w:rsid w:val="004A434F"/>
    <w:rsid w:val="004A4453"/>
    <w:rsid w:val="004A6C45"/>
    <w:rsid w:val="004B3029"/>
    <w:rsid w:val="004D40A8"/>
    <w:rsid w:val="004D4D50"/>
    <w:rsid w:val="004D5066"/>
    <w:rsid w:val="004E04C3"/>
    <w:rsid w:val="004E10E8"/>
    <w:rsid w:val="004E3131"/>
    <w:rsid w:val="004E354C"/>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3A0"/>
    <w:rsid w:val="0055545C"/>
    <w:rsid w:val="00555954"/>
    <w:rsid w:val="00556FF4"/>
    <w:rsid w:val="00557197"/>
    <w:rsid w:val="0055753A"/>
    <w:rsid w:val="0056420F"/>
    <w:rsid w:val="00564EB1"/>
    <w:rsid w:val="0056587C"/>
    <w:rsid w:val="00565BAE"/>
    <w:rsid w:val="0057115D"/>
    <w:rsid w:val="0057230B"/>
    <w:rsid w:val="00573CC3"/>
    <w:rsid w:val="005762F2"/>
    <w:rsid w:val="00583AC4"/>
    <w:rsid w:val="00585045"/>
    <w:rsid w:val="00587779"/>
    <w:rsid w:val="00594BA1"/>
    <w:rsid w:val="00596B60"/>
    <w:rsid w:val="00596F36"/>
    <w:rsid w:val="00597848"/>
    <w:rsid w:val="005A2010"/>
    <w:rsid w:val="005A2766"/>
    <w:rsid w:val="005A2F5A"/>
    <w:rsid w:val="005A5011"/>
    <w:rsid w:val="005B23E2"/>
    <w:rsid w:val="005B3496"/>
    <w:rsid w:val="005B38B6"/>
    <w:rsid w:val="005B4F78"/>
    <w:rsid w:val="005C1678"/>
    <w:rsid w:val="005C3AAF"/>
    <w:rsid w:val="005C5E99"/>
    <w:rsid w:val="005D4AD6"/>
    <w:rsid w:val="005D4CCF"/>
    <w:rsid w:val="005D6043"/>
    <w:rsid w:val="005D719B"/>
    <w:rsid w:val="005E280B"/>
    <w:rsid w:val="005E6319"/>
    <w:rsid w:val="005E6C44"/>
    <w:rsid w:val="005F0BF8"/>
    <w:rsid w:val="005F13D8"/>
    <w:rsid w:val="005F4652"/>
    <w:rsid w:val="005F5B70"/>
    <w:rsid w:val="005F6F23"/>
    <w:rsid w:val="005F7795"/>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2CFE"/>
    <w:rsid w:val="00666431"/>
    <w:rsid w:val="00667137"/>
    <w:rsid w:val="00667E14"/>
    <w:rsid w:val="006703F7"/>
    <w:rsid w:val="00672443"/>
    <w:rsid w:val="006729B3"/>
    <w:rsid w:val="00673863"/>
    <w:rsid w:val="00676064"/>
    <w:rsid w:val="006760CD"/>
    <w:rsid w:val="00676C55"/>
    <w:rsid w:val="0068058F"/>
    <w:rsid w:val="0068265E"/>
    <w:rsid w:val="0068348C"/>
    <w:rsid w:val="00685A8C"/>
    <w:rsid w:val="00686371"/>
    <w:rsid w:val="00687351"/>
    <w:rsid w:val="006935FB"/>
    <w:rsid w:val="006957CF"/>
    <w:rsid w:val="0069710A"/>
    <w:rsid w:val="006A059B"/>
    <w:rsid w:val="006A0700"/>
    <w:rsid w:val="006A4064"/>
    <w:rsid w:val="006A6629"/>
    <w:rsid w:val="006B04BC"/>
    <w:rsid w:val="006B125A"/>
    <w:rsid w:val="006B2FA8"/>
    <w:rsid w:val="006B3851"/>
    <w:rsid w:val="006B40EB"/>
    <w:rsid w:val="006C14A9"/>
    <w:rsid w:val="006C2464"/>
    <w:rsid w:val="006C24F2"/>
    <w:rsid w:val="006C2830"/>
    <w:rsid w:val="006C385B"/>
    <w:rsid w:val="006C57BE"/>
    <w:rsid w:val="006D0CFA"/>
    <w:rsid w:val="006D3AA6"/>
    <w:rsid w:val="006D6880"/>
    <w:rsid w:val="006E1277"/>
    <w:rsid w:val="006E15AB"/>
    <w:rsid w:val="006E224C"/>
    <w:rsid w:val="006E4442"/>
    <w:rsid w:val="006E4557"/>
    <w:rsid w:val="006E4C2C"/>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9FA"/>
    <w:rsid w:val="00712F90"/>
    <w:rsid w:val="00713A74"/>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70A"/>
    <w:rsid w:val="0075267C"/>
    <w:rsid w:val="00752FE8"/>
    <w:rsid w:val="007557E9"/>
    <w:rsid w:val="00756EF6"/>
    <w:rsid w:val="00760642"/>
    <w:rsid w:val="00761FE6"/>
    <w:rsid w:val="00765B44"/>
    <w:rsid w:val="00767680"/>
    <w:rsid w:val="00767D3D"/>
    <w:rsid w:val="00770D8E"/>
    <w:rsid w:val="00771303"/>
    <w:rsid w:val="007741A3"/>
    <w:rsid w:val="00781879"/>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900"/>
    <w:rsid w:val="007D5D15"/>
    <w:rsid w:val="007D7BC7"/>
    <w:rsid w:val="007E1659"/>
    <w:rsid w:val="007E2510"/>
    <w:rsid w:val="007E42A6"/>
    <w:rsid w:val="007E7AD5"/>
    <w:rsid w:val="007F02A0"/>
    <w:rsid w:val="007F1154"/>
    <w:rsid w:val="007F27AC"/>
    <w:rsid w:val="007F31CE"/>
    <w:rsid w:val="0080021D"/>
    <w:rsid w:val="00802534"/>
    <w:rsid w:val="008048AD"/>
    <w:rsid w:val="008052F3"/>
    <w:rsid w:val="00816D7E"/>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64F4"/>
    <w:rsid w:val="00877057"/>
    <w:rsid w:val="008807FE"/>
    <w:rsid w:val="00881AB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4A4C"/>
    <w:rsid w:val="008F3D1D"/>
    <w:rsid w:val="008F5B13"/>
    <w:rsid w:val="008F7AA9"/>
    <w:rsid w:val="009025A4"/>
    <w:rsid w:val="00903BBD"/>
    <w:rsid w:val="0090607C"/>
    <w:rsid w:val="009066D6"/>
    <w:rsid w:val="00910861"/>
    <w:rsid w:val="009139E7"/>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8046E"/>
    <w:rsid w:val="00983266"/>
    <w:rsid w:val="009833EA"/>
    <w:rsid w:val="00983BF5"/>
    <w:rsid w:val="00984B3A"/>
    <w:rsid w:val="00987606"/>
    <w:rsid w:val="0099083B"/>
    <w:rsid w:val="00990F95"/>
    <w:rsid w:val="00991E75"/>
    <w:rsid w:val="00993D08"/>
    <w:rsid w:val="00995EDA"/>
    <w:rsid w:val="00996B44"/>
    <w:rsid w:val="009973B6"/>
    <w:rsid w:val="009A53D1"/>
    <w:rsid w:val="009A6792"/>
    <w:rsid w:val="009A7F36"/>
    <w:rsid w:val="009B240B"/>
    <w:rsid w:val="009B4285"/>
    <w:rsid w:val="009B463C"/>
    <w:rsid w:val="009B5974"/>
    <w:rsid w:val="009B6F43"/>
    <w:rsid w:val="009C0604"/>
    <w:rsid w:val="009C0BA0"/>
    <w:rsid w:val="009C6AAB"/>
    <w:rsid w:val="009C733E"/>
    <w:rsid w:val="009D12B4"/>
    <w:rsid w:val="009D1D44"/>
    <w:rsid w:val="009D5A77"/>
    <w:rsid w:val="009D6CEF"/>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6681"/>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766E"/>
    <w:rsid w:val="00A87AEC"/>
    <w:rsid w:val="00A90760"/>
    <w:rsid w:val="00A9238C"/>
    <w:rsid w:val="00A925E6"/>
    <w:rsid w:val="00AA1D21"/>
    <w:rsid w:val="00AA3AF7"/>
    <w:rsid w:val="00AA41AA"/>
    <w:rsid w:val="00AA43FD"/>
    <w:rsid w:val="00AA4B8B"/>
    <w:rsid w:val="00AA5D86"/>
    <w:rsid w:val="00AB5BF1"/>
    <w:rsid w:val="00AC07A6"/>
    <w:rsid w:val="00AC0839"/>
    <w:rsid w:val="00AC0D25"/>
    <w:rsid w:val="00AD1011"/>
    <w:rsid w:val="00AD2D3D"/>
    <w:rsid w:val="00AD2D55"/>
    <w:rsid w:val="00AE1864"/>
    <w:rsid w:val="00AE590B"/>
    <w:rsid w:val="00AE725D"/>
    <w:rsid w:val="00AE763A"/>
    <w:rsid w:val="00AF077C"/>
    <w:rsid w:val="00AF3EA3"/>
    <w:rsid w:val="00B027C5"/>
    <w:rsid w:val="00B04869"/>
    <w:rsid w:val="00B114EB"/>
    <w:rsid w:val="00B12A1C"/>
    <w:rsid w:val="00B142AF"/>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3B7"/>
    <w:rsid w:val="00B53F35"/>
    <w:rsid w:val="00B5439A"/>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B5B"/>
    <w:rsid w:val="00BB0D2C"/>
    <w:rsid w:val="00BB0FC9"/>
    <w:rsid w:val="00BB5D60"/>
    <w:rsid w:val="00BB6056"/>
    <w:rsid w:val="00BB6465"/>
    <w:rsid w:val="00BB7E36"/>
    <w:rsid w:val="00BC0DA6"/>
    <w:rsid w:val="00BC4469"/>
    <w:rsid w:val="00BC4EAA"/>
    <w:rsid w:val="00BC61FF"/>
    <w:rsid w:val="00BC68A1"/>
    <w:rsid w:val="00BD13AD"/>
    <w:rsid w:val="00BD1D60"/>
    <w:rsid w:val="00BD2C6E"/>
    <w:rsid w:val="00BD432E"/>
    <w:rsid w:val="00BD5FDE"/>
    <w:rsid w:val="00BE1710"/>
    <w:rsid w:val="00BE1CC9"/>
    <w:rsid w:val="00BE6284"/>
    <w:rsid w:val="00BE63F3"/>
    <w:rsid w:val="00BF2CDA"/>
    <w:rsid w:val="00BF36E7"/>
    <w:rsid w:val="00BF3E2C"/>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400D8"/>
    <w:rsid w:val="00C425D7"/>
    <w:rsid w:val="00C4263E"/>
    <w:rsid w:val="00C4344C"/>
    <w:rsid w:val="00C47153"/>
    <w:rsid w:val="00C47603"/>
    <w:rsid w:val="00C50102"/>
    <w:rsid w:val="00C50181"/>
    <w:rsid w:val="00C50699"/>
    <w:rsid w:val="00C51B70"/>
    <w:rsid w:val="00C556BD"/>
    <w:rsid w:val="00C60059"/>
    <w:rsid w:val="00C60ADB"/>
    <w:rsid w:val="00C63074"/>
    <w:rsid w:val="00C64102"/>
    <w:rsid w:val="00C648E0"/>
    <w:rsid w:val="00C67CD4"/>
    <w:rsid w:val="00C708DE"/>
    <w:rsid w:val="00C71058"/>
    <w:rsid w:val="00C73199"/>
    <w:rsid w:val="00C76C52"/>
    <w:rsid w:val="00C8554E"/>
    <w:rsid w:val="00C86CDE"/>
    <w:rsid w:val="00C92658"/>
    <w:rsid w:val="00C95162"/>
    <w:rsid w:val="00C96CC7"/>
    <w:rsid w:val="00CA13E4"/>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43BE"/>
    <w:rsid w:val="00D057BF"/>
    <w:rsid w:val="00D05C19"/>
    <w:rsid w:val="00D0700E"/>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66BDA"/>
    <w:rsid w:val="00D7039C"/>
    <w:rsid w:val="00D72324"/>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734"/>
    <w:rsid w:val="00E266CF"/>
    <w:rsid w:val="00E31506"/>
    <w:rsid w:val="00E32A23"/>
    <w:rsid w:val="00E36D67"/>
    <w:rsid w:val="00E41FD8"/>
    <w:rsid w:val="00E42E3F"/>
    <w:rsid w:val="00E44207"/>
    <w:rsid w:val="00E44EA6"/>
    <w:rsid w:val="00E454A0"/>
    <w:rsid w:val="00E46919"/>
    <w:rsid w:val="00E50E93"/>
    <w:rsid w:val="00E55B70"/>
    <w:rsid w:val="00E562AB"/>
    <w:rsid w:val="00E56621"/>
    <w:rsid w:val="00E57364"/>
    <w:rsid w:val="00E579D2"/>
    <w:rsid w:val="00E64636"/>
    <w:rsid w:val="00E766D0"/>
    <w:rsid w:val="00E777FF"/>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55DA"/>
    <w:rsid w:val="00EA611E"/>
    <w:rsid w:val="00EB0092"/>
    <w:rsid w:val="00EB163D"/>
    <w:rsid w:val="00EB1C0C"/>
    <w:rsid w:val="00EB2CD6"/>
    <w:rsid w:val="00EB2D07"/>
    <w:rsid w:val="00EB39C0"/>
    <w:rsid w:val="00EB3F55"/>
    <w:rsid w:val="00EB552F"/>
    <w:rsid w:val="00EB5B8A"/>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F103CF"/>
    <w:rsid w:val="00F10560"/>
    <w:rsid w:val="00F11500"/>
    <w:rsid w:val="00F16EF2"/>
    <w:rsid w:val="00F24053"/>
    <w:rsid w:val="00F242B5"/>
    <w:rsid w:val="00F268FE"/>
    <w:rsid w:val="00F31681"/>
    <w:rsid w:val="00F33FEB"/>
    <w:rsid w:val="00F36DE2"/>
    <w:rsid w:val="00F37A8F"/>
    <w:rsid w:val="00F46458"/>
    <w:rsid w:val="00F465A8"/>
    <w:rsid w:val="00F476D1"/>
    <w:rsid w:val="00F47AA8"/>
    <w:rsid w:val="00F500A6"/>
    <w:rsid w:val="00F55A06"/>
    <w:rsid w:val="00F55F23"/>
    <w:rsid w:val="00F56EB5"/>
    <w:rsid w:val="00F61011"/>
    <w:rsid w:val="00F649A1"/>
    <w:rsid w:val="00F66D49"/>
    <w:rsid w:val="00F70798"/>
    <w:rsid w:val="00F70E97"/>
    <w:rsid w:val="00F70FB6"/>
    <w:rsid w:val="00F71610"/>
    <w:rsid w:val="00F71EF6"/>
    <w:rsid w:val="00F73D32"/>
    <w:rsid w:val="00F75359"/>
    <w:rsid w:val="00F7780C"/>
    <w:rsid w:val="00F77EA2"/>
    <w:rsid w:val="00F84BD8"/>
    <w:rsid w:val="00F851D7"/>
    <w:rsid w:val="00F90766"/>
    <w:rsid w:val="00F918D8"/>
    <w:rsid w:val="00F91A4F"/>
    <w:rsid w:val="00F9310A"/>
    <w:rsid w:val="00F9350B"/>
    <w:rsid w:val="00FA0DFC"/>
    <w:rsid w:val="00FA6BE9"/>
    <w:rsid w:val="00FA7506"/>
    <w:rsid w:val="00FB798D"/>
    <w:rsid w:val="00FC1909"/>
    <w:rsid w:val="00FC248E"/>
    <w:rsid w:val="00FC38BD"/>
    <w:rsid w:val="00FC54C7"/>
    <w:rsid w:val="00FD101D"/>
    <w:rsid w:val="00FD6CCE"/>
    <w:rsid w:val="00FE10C8"/>
    <w:rsid w:val="00FE1E90"/>
    <w:rsid w:val="00FE4199"/>
    <w:rsid w:val="00FE4E65"/>
    <w:rsid w:val="00FE5605"/>
    <w:rsid w:val="00FE7111"/>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8D01-B74C-4614-BCDC-41D06497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9</Pages>
  <Words>2355</Words>
  <Characters>13428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18</cp:revision>
  <cp:lastPrinted>2023-02-21T10:43:00Z</cp:lastPrinted>
  <dcterms:created xsi:type="dcterms:W3CDTF">2022-02-19T13:35:00Z</dcterms:created>
  <dcterms:modified xsi:type="dcterms:W3CDTF">2023-03-27T06:31:00Z</dcterms:modified>
</cp:coreProperties>
</file>